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2A" w:rsidRDefault="00412AD5">
      <w:pPr>
        <w:pStyle w:val="Titre4"/>
        <w:spacing w:line="360" w:lineRule="auto"/>
      </w:pPr>
      <w:bookmarkStart w:id="0" w:name="_GoBack"/>
      <w:bookmarkEnd w:id="0"/>
      <w:r>
        <w:rPr>
          <w:sz w:val="28"/>
          <w:szCs w:val="28"/>
        </w:rPr>
        <w:t>RÉGION PAYS DE LA LOIRE</w:t>
      </w:r>
      <w:r w:rsidR="0035282A">
        <w:rPr>
          <w:sz w:val="28"/>
          <w:szCs w:val="28"/>
        </w:rPr>
        <w:br/>
        <w:t>FONDS D’AIDE A LA CRÉATION CINÉMATOGRAPHIQUE, AUDIOVISUELLE ET MULTIMÉDIA</w:t>
      </w:r>
    </w:p>
    <w:p w:rsidR="001E0638" w:rsidRDefault="001E0638"/>
    <w:p w:rsidR="00B731DD" w:rsidRDefault="00B731DD"/>
    <w:p w:rsidR="00B731DD" w:rsidRDefault="00B731DD"/>
    <w:p w:rsidR="00B10686" w:rsidRDefault="00B10686"/>
    <w:p w:rsidR="0035282A" w:rsidRPr="00B10686" w:rsidRDefault="0035282A">
      <w:pPr>
        <w:jc w:val="both"/>
        <w:rPr>
          <w:b/>
          <w:bCs/>
          <w:u w:val="single"/>
        </w:rPr>
      </w:pPr>
      <w:r w:rsidRPr="00B10686">
        <w:rPr>
          <w:b/>
          <w:bCs/>
          <w:u w:val="single"/>
        </w:rPr>
        <w:t>Objectif</w:t>
      </w:r>
    </w:p>
    <w:p w:rsidR="0035282A" w:rsidRPr="00B10686" w:rsidRDefault="0035282A">
      <w:pPr>
        <w:jc w:val="both"/>
      </w:pPr>
    </w:p>
    <w:p w:rsidR="0035282A" w:rsidRPr="00B10686" w:rsidRDefault="0035282A">
      <w:pPr>
        <w:jc w:val="both"/>
      </w:pPr>
      <w:r w:rsidRPr="00B10686">
        <w:t>Soutenir la création cinématographique, audiovisuelle et multimédia en Pays de la Loire.</w:t>
      </w:r>
    </w:p>
    <w:p w:rsidR="0035282A" w:rsidRPr="00B10686" w:rsidRDefault="0035282A">
      <w:pPr>
        <w:jc w:val="both"/>
      </w:pPr>
    </w:p>
    <w:p w:rsidR="00697BF7" w:rsidRDefault="00697BF7" w:rsidP="00697BF7">
      <w:pPr>
        <w:jc w:val="both"/>
      </w:pPr>
      <w:r>
        <w:t>La Région des Pays de la Loire intervient en complémentarité avec l’Etat et le Centre National du Cinéma et de l’image animée, conformément à la convention de coopération cinématographique et audiovisuelle approuvée lors de la Commission permanente du 17 novembre 2014.</w:t>
      </w:r>
    </w:p>
    <w:p w:rsidR="0035282A" w:rsidRPr="00B10686" w:rsidRDefault="0035282A">
      <w:pPr>
        <w:jc w:val="both"/>
      </w:pPr>
    </w:p>
    <w:p w:rsidR="0035282A" w:rsidRPr="00B10686" w:rsidRDefault="0035282A">
      <w:pPr>
        <w:jc w:val="both"/>
        <w:rPr>
          <w:b/>
          <w:bCs/>
          <w:u w:val="single"/>
        </w:rPr>
      </w:pPr>
      <w:r w:rsidRPr="00B10686">
        <w:rPr>
          <w:b/>
          <w:bCs/>
          <w:u w:val="single"/>
        </w:rPr>
        <w:t>Bénéficiaires</w:t>
      </w:r>
    </w:p>
    <w:p w:rsidR="0035282A" w:rsidRPr="00B10686" w:rsidRDefault="0035282A">
      <w:pPr>
        <w:jc w:val="both"/>
      </w:pPr>
    </w:p>
    <w:p w:rsidR="0035282A" w:rsidRPr="00B10686" w:rsidRDefault="0035282A">
      <w:pPr>
        <w:jc w:val="both"/>
      </w:pPr>
      <w:r w:rsidRPr="00B10686">
        <w:t xml:space="preserve">Structures de production (entreprises et associations). </w:t>
      </w:r>
    </w:p>
    <w:p w:rsidR="0035282A" w:rsidRPr="00B10686" w:rsidRDefault="0035282A">
      <w:pPr>
        <w:jc w:val="both"/>
        <w:rPr>
          <w:b/>
          <w:bCs/>
          <w:u w:val="single"/>
        </w:rPr>
      </w:pPr>
    </w:p>
    <w:p w:rsidR="0035282A" w:rsidRPr="00B10686" w:rsidRDefault="00412AD5">
      <w:pPr>
        <w:rPr>
          <w:b/>
          <w:bCs/>
          <w:u w:val="single"/>
        </w:rPr>
      </w:pPr>
      <w:r w:rsidRPr="00B10686">
        <w:rPr>
          <w:b/>
          <w:bCs/>
          <w:u w:val="single"/>
        </w:rPr>
        <w:t>Cadre</w:t>
      </w:r>
      <w:r w:rsidR="0035282A" w:rsidRPr="00B10686">
        <w:rPr>
          <w:b/>
          <w:bCs/>
          <w:u w:val="single"/>
        </w:rPr>
        <w:t xml:space="preserve"> d’intervention</w:t>
      </w:r>
    </w:p>
    <w:p w:rsidR="0035282A" w:rsidRPr="00B10686" w:rsidRDefault="0035282A"/>
    <w:p w:rsidR="00412AD5" w:rsidRPr="00B10686" w:rsidRDefault="00412AD5" w:rsidP="00412AD5">
      <w:pPr>
        <w:jc w:val="both"/>
        <w:rPr>
          <w:b/>
          <w:bCs/>
          <w:u w:val="single"/>
        </w:rPr>
      </w:pPr>
      <w:r w:rsidRPr="00B10686">
        <w:t xml:space="preserve">Les structures bénéficiaires doivent être producteurs ou </w:t>
      </w:r>
      <w:proofErr w:type="spellStart"/>
      <w:r w:rsidRPr="00B10686">
        <w:t>co-producteurs</w:t>
      </w:r>
      <w:proofErr w:type="spellEnd"/>
      <w:r w:rsidRPr="00B10686">
        <w:t xml:space="preserve"> délégués </w:t>
      </w:r>
      <w:r w:rsidR="00155286">
        <w:t>d</w:t>
      </w:r>
      <w:r w:rsidRPr="00B10686">
        <w:t>es projets présentés.</w:t>
      </w:r>
    </w:p>
    <w:p w:rsidR="00412AD5" w:rsidRPr="00B10686" w:rsidRDefault="00412AD5">
      <w:pPr>
        <w:jc w:val="both"/>
      </w:pPr>
    </w:p>
    <w:p w:rsidR="0035282A" w:rsidRPr="00B10686" w:rsidRDefault="0035282A">
      <w:pPr>
        <w:jc w:val="both"/>
      </w:pPr>
      <w:r w:rsidRPr="00B10686">
        <w:t>La Région ne peut soutenir la création de sites de services ou les œuvres réalisées dans le cadre d’un enseignement scolaire ou universitaire.</w:t>
      </w:r>
    </w:p>
    <w:p w:rsidR="0035282A" w:rsidRPr="00B10686" w:rsidRDefault="0035282A">
      <w:pPr>
        <w:jc w:val="both"/>
      </w:pPr>
    </w:p>
    <w:p w:rsidR="0035282A" w:rsidRPr="00B10686" w:rsidRDefault="0035282A">
      <w:pPr>
        <w:jc w:val="both"/>
      </w:pPr>
      <w:r w:rsidRPr="00B10686">
        <w:t xml:space="preserve">La Région ne peut soutenir que des œuvres dont le tournage n’est pas </w:t>
      </w:r>
      <w:proofErr w:type="gramStart"/>
      <w:r w:rsidRPr="00B10686">
        <w:t>commencé</w:t>
      </w:r>
      <w:proofErr w:type="gramEnd"/>
      <w:r w:rsidRPr="00B10686">
        <w:t>. Toutefois, s’il s’agit d’un impératif lié au calendrier du projet, une dérogation pourra être accordée à réception du dossier pour les films dont le tournage commencerait avant que les élus du Conseil Régional n’aient statué.</w:t>
      </w:r>
    </w:p>
    <w:p w:rsidR="0035282A" w:rsidRPr="00B10686" w:rsidRDefault="0035282A">
      <w:pPr>
        <w:jc w:val="both"/>
      </w:pPr>
      <w:r w:rsidRPr="00B10686">
        <w:t>En tout état de cause, la Région ne pourra soutenir les œuvres achevées dont la diffusion est prévue avant la décision de la Commission permanente.</w:t>
      </w:r>
    </w:p>
    <w:p w:rsidR="00D6619C" w:rsidRPr="00B10686" w:rsidRDefault="00D6619C" w:rsidP="00D6619C">
      <w:pPr>
        <w:jc w:val="both"/>
      </w:pPr>
    </w:p>
    <w:p w:rsidR="00D6619C" w:rsidRPr="00B10686" w:rsidRDefault="00D6619C" w:rsidP="00D6619C">
      <w:pPr>
        <w:jc w:val="both"/>
      </w:pPr>
      <w:r w:rsidRPr="00B10686">
        <w:t>Ces aides relèvent du cas particulier des subventions forfaitaires, dont le versement s’opère selon les modalités définies dans les conventions d’application.</w:t>
      </w:r>
    </w:p>
    <w:p w:rsidR="0035282A" w:rsidRDefault="0035282A">
      <w:pPr>
        <w:jc w:val="both"/>
        <w:rPr>
          <w:b/>
          <w:bCs/>
          <w:u w:val="single"/>
        </w:rPr>
      </w:pPr>
    </w:p>
    <w:p w:rsidR="00412AD5" w:rsidRDefault="00412AD5">
      <w:pPr>
        <w:jc w:val="both"/>
        <w:rPr>
          <w:b/>
          <w:bCs/>
          <w:u w:val="single"/>
        </w:rPr>
      </w:pPr>
      <w:r w:rsidRPr="00B10686">
        <w:rPr>
          <w:b/>
          <w:bCs/>
          <w:u w:val="single"/>
        </w:rPr>
        <w:t>Critères de sélection</w:t>
      </w:r>
    </w:p>
    <w:p w:rsidR="00B731DD" w:rsidRPr="00B10686" w:rsidRDefault="00B731DD">
      <w:pPr>
        <w:jc w:val="both"/>
      </w:pPr>
    </w:p>
    <w:p w:rsidR="0035282A" w:rsidRPr="00B10686" w:rsidRDefault="0035282A">
      <w:pPr>
        <w:jc w:val="both"/>
      </w:pPr>
      <w:r w:rsidRPr="00B10686">
        <w:t>Les projets seront essentiellement retenus pour leur qualité artistique.</w:t>
      </w:r>
    </w:p>
    <w:p w:rsidR="0035282A" w:rsidRPr="00B10686" w:rsidRDefault="0035282A">
      <w:pPr>
        <w:jc w:val="both"/>
      </w:pPr>
      <w:r w:rsidRPr="00B10686">
        <w:t xml:space="preserve">Leur lien avec une thématique régionale ou leur capacité à contribuer au développement d’un savoir-faire régional constituent également des éléments </w:t>
      </w:r>
      <w:r w:rsidR="00412AD5" w:rsidRPr="00B10686">
        <w:t xml:space="preserve">importants </w:t>
      </w:r>
      <w:r w:rsidRPr="00B10686">
        <w:t>de sélection des dossiers.</w:t>
      </w:r>
    </w:p>
    <w:p w:rsidR="0035282A" w:rsidRPr="00B10686" w:rsidRDefault="0035282A">
      <w:pPr>
        <w:jc w:val="both"/>
      </w:pPr>
      <w:r w:rsidRPr="00B10686">
        <w:t>Les demandes de réalisateurs ou producteurs régionaux seront examinées avec un intérêt particulier.</w:t>
      </w:r>
    </w:p>
    <w:p w:rsidR="00412AD5" w:rsidRDefault="00412AD5" w:rsidP="00412AD5">
      <w:pPr>
        <w:jc w:val="both"/>
        <w:rPr>
          <w:b/>
          <w:bCs/>
          <w:u w:val="single"/>
        </w:rPr>
      </w:pPr>
      <w:r w:rsidRPr="00B10686">
        <w:rPr>
          <w:b/>
          <w:bCs/>
          <w:u w:val="single"/>
        </w:rPr>
        <w:lastRenderedPageBreak/>
        <w:t>Engagements des producteurs</w:t>
      </w:r>
    </w:p>
    <w:p w:rsidR="00B731DD" w:rsidRPr="00B10686" w:rsidRDefault="00B731DD" w:rsidP="00412AD5">
      <w:pPr>
        <w:jc w:val="both"/>
        <w:rPr>
          <w:b/>
          <w:bCs/>
          <w:u w:val="single"/>
        </w:rPr>
      </w:pPr>
    </w:p>
    <w:p w:rsidR="00412AD5" w:rsidRPr="00B10686" w:rsidRDefault="00412AD5" w:rsidP="00412AD5">
      <w:pPr>
        <w:jc w:val="both"/>
      </w:pPr>
      <w:r w:rsidRPr="00B10686">
        <w:t>Quand ils bénéficient d’une aide au développement ou à la production, les producteurs aidés s’engagent, dans le cadre d’une convention passée avec la Région, à respecter diverses obligations.</w:t>
      </w:r>
    </w:p>
    <w:p w:rsidR="00412AD5" w:rsidRPr="00B10686" w:rsidRDefault="00412AD5" w:rsidP="00412AD5">
      <w:pPr>
        <w:jc w:val="both"/>
      </w:pPr>
      <w:r w:rsidRPr="00B10686">
        <w:t>Ils devront notamment :</w:t>
      </w:r>
    </w:p>
    <w:p w:rsidR="00412AD5" w:rsidRPr="00B10686" w:rsidRDefault="00412AD5" w:rsidP="00412AD5">
      <w:pPr>
        <w:ind w:left="405"/>
        <w:jc w:val="both"/>
        <w:rPr>
          <w:b/>
          <w:bCs/>
        </w:rPr>
      </w:pPr>
    </w:p>
    <w:p w:rsidR="002B3CF0" w:rsidRPr="00B10686" w:rsidRDefault="00412AD5" w:rsidP="00E634A8">
      <w:pPr>
        <w:numPr>
          <w:ilvl w:val="0"/>
          <w:numId w:val="1"/>
        </w:numPr>
        <w:tabs>
          <w:tab w:val="num" w:pos="720"/>
        </w:tabs>
        <w:ind w:left="405" w:firstLine="0"/>
        <w:jc w:val="both"/>
      </w:pPr>
      <w:r w:rsidRPr="00B10686">
        <w:t>prendre contact avec le Bureau d’accueil des tournages pour favoriser les rencontres avec des professionnels de la filière en Région lors de la préparation de leur film</w:t>
      </w:r>
      <w:r w:rsidR="000C5BFF" w:rsidRPr="00B10686">
        <w:t>,</w:t>
      </w:r>
    </w:p>
    <w:p w:rsidR="00412AD5" w:rsidRPr="00B10686" w:rsidRDefault="00412AD5" w:rsidP="00107CC8">
      <w:pPr>
        <w:numPr>
          <w:ilvl w:val="0"/>
          <w:numId w:val="1"/>
        </w:numPr>
        <w:tabs>
          <w:tab w:val="num" w:pos="720"/>
        </w:tabs>
        <w:ind w:left="405" w:firstLine="0"/>
        <w:jc w:val="both"/>
      </w:pPr>
      <w:r w:rsidRPr="00B10686">
        <w:t xml:space="preserve">répondre favorablement aux sollicitations </w:t>
      </w:r>
      <w:r w:rsidR="004F2829" w:rsidRPr="00B10686">
        <w:t xml:space="preserve">formulées </w:t>
      </w:r>
      <w:r w:rsidRPr="00B10686">
        <w:t xml:space="preserve">par </w:t>
      </w:r>
      <w:r w:rsidR="00FF119F" w:rsidRPr="00B10686">
        <w:t xml:space="preserve">les établissements de formation </w:t>
      </w:r>
      <w:r w:rsidR="004F2829" w:rsidRPr="00B10686">
        <w:t>et d’éducation à l’image ainsi que les lieux de diffusion régionaux,</w:t>
      </w:r>
      <w:r w:rsidR="000C5BFF" w:rsidRPr="00B10686">
        <w:t xml:space="preserve"> en fonction des impératifs liés au projet,</w:t>
      </w:r>
    </w:p>
    <w:p w:rsidR="00F32AFC" w:rsidRPr="00B10686" w:rsidRDefault="00F32AFC" w:rsidP="00F32AFC">
      <w:pPr>
        <w:numPr>
          <w:ilvl w:val="0"/>
          <w:numId w:val="1"/>
        </w:numPr>
        <w:tabs>
          <w:tab w:val="num" w:pos="720"/>
        </w:tabs>
        <w:ind w:left="405" w:firstLine="0"/>
        <w:jc w:val="both"/>
      </w:pPr>
      <w:r w:rsidRPr="00B10686">
        <w:t>recourir à des compétences des Pays de la Loire et à des prestataires régionaux,</w:t>
      </w:r>
    </w:p>
    <w:p w:rsidR="00412AD5" w:rsidRPr="00B10686" w:rsidRDefault="00412AD5" w:rsidP="00412AD5">
      <w:pPr>
        <w:numPr>
          <w:ilvl w:val="0"/>
          <w:numId w:val="1"/>
        </w:numPr>
        <w:tabs>
          <w:tab w:val="num" w:pos="720"/>
        </w:tabs>
        <w:ind w:left="405" w:firstLine="0"/>
        <w:jc w:val="both"/>
      </w:pPr>
      <w:r w:rsidRPr="00B10686">
        <w:t>mention</w:t>
      </w:r>
      <w:r w:rsidR="004F2829" w:rsidRPr="00B10686">
        <w:t>ner</w:t>
      </w:r>
      <w:r w:rsidRPr="00B10686">
        <w:t xml:space="preserve"> l'aide régionale sur les différents supports de communication liés au film,</w:t>
      </w:r>
    </w:p>
    <w:p w:rsidR="00412AD5" w:rsidRPr="00B10686" w:rsidRDefault="004F2829" w:rsidP="00412AD5">
      <w:pPr>
        <w:numPr>
          <w:ilvl w:val="0"/>
          <w:numId w:val="1"/>
        </w:numPr>
        <w:tabs>
          <w:tab w:val="num" w:pos="720"/>
        </w:tabs>
        <w:ind w:left="405" w:firstLine="0"/>
        <w:jc w:val="both"/>
      </w:pPr>
      <w:r w:rsidRPr="00B10686">
        <w:t>organiser</w:t>
      </w:r>
      <w:r w:rsidR="00D82EEE">
        <w:t xml:space="preserve"> </w:t>
      </w:r>
      <w:r w:rsidR="00EE09A7" w:rsidRPr="00B10686">
        <w:t>ou collaborer à</w:t>
      </w:r>
      <w:r w:rsidR="00412AD5" w:rsidRPr="00B10686">
        <w:t xml:space="preserve"> </w:t>
      </w:r>
      <w:r w:rsidR="00F91762" w:rsidRPr="00B10686">
        <w:t xml:space="preserve">des rencontres avec les auteurs aidés et </w:t>
      </w:r>
      <w:r w:rsidR="00412AD5" w:rsidRPr="00B10686">
        <w:t>de</w:t>
      </w:r>
      <w:r w:rsidRPr="00B10686">
        <w:t>s</w:t>
      </w:r>
      <w:r w:rsidR="00412AD5" w:rsidRPr="00B10686">
        <w:t xml:space="preserve"> diffusions publiques des films </w:t>
      </w:r>
      <w:r w:rsidR="00F91762" w:rsidRPr="00B10686">
        <w:t>soutenus</w:t>
      </w:r>
      <w:r w:rsidR="00EE09A7" w:rsidRPr="00B10686">
        <w:t xml:space="preserve"> en Pays de la Loire</w:t>
      </w:r>
    </w:p>
    <w:p w:rsidR="00412AD5" w:rsidRPr="00B10686" w:rsidRDefault="00F91762" w:rsidP="00412AD5">
      <w:pPr>
        <w:numPr>
          <w:ilvl w:val="0"/>
          <w:numId w:val="1"/>
        </w:numPr>
        <w:tabs>
          <w:tab w:val="num" w:pos="720"/>
        </w:tabs>
        <w:ind w:left="405" w:firstLine="0"/>
        <w:jc w:val="both"/>
      </w:pPr>
      <w:r w:rsidRPr="00B10686">
        <w:t xml:space="preserve">céder </w:t>
      </w:r>
      <w:r w:rsidR="00412AD5" w:rsidRPr="00B10686">
        <w:t>à la Région</w:t>
      </w:r>
      <w:r w:rsidR="00AD0FA7" w:rsidRPr="00B10686">
        <w:t xml:space="preserve"> </w:t>
      </w:r>
      <w:r w:rsidRPr="00B10686">
        <w:t>l</w:t>
      </w:r>
      <w:r w:rsidR="00412AD5" w:rsidRPr="00B10686">
        <w:t>es droits d'utilisation non commerciale de l'œuvre, dans le cadre de manifestations à caractère pédagogique et culturel organisées ou soutenues par elle.</w:t>
      </w:r>
    </w:p>
    <w:p w:rsidR="000B2CC4" w:rsidRPr="00B10686" w:rsidRDefault="000B2CC4">
      <w:pPr>
        <w:jc w:val="both"/>
        <w:rPr>
          <w:b/>
          <w:bCs/>
          <w:color w:val="auto"/>
          <w:u w:val="single"/>
        </w:rPr>
      </w:pPr>
    </w:p>
    <w:p w:rsidR="002D2771" w:rsidRDefault="002D2771" w:rsidP="002D2771">
      <w:pPr>
        <w:rPr>
          <w:b/>
          <w:color w:val="auto"/>
          <w:u w:val="single"/>
        </w:rPr>
      </w:pPr>
      <w:r w:rsidRPr="00B10686">
        <w:rPr>
          <w:b/>
          <w:color w:val="auto"/>
          <w:u w:val="single"/>
        </w:rPr>
        <w:t>Dépenses en région</w:t>
      </w:r>
    </w:p>
    <w:p w:rsidR="00B731DD" w:rsidRPr="00B10686" w:rsidRDefault="00B731DD" w:rsidP="002D2771">
      <w:pPr>
        <w:rPr>
          <w:b/>
          <w:color w:val="auto"/>
          <w:u w:val="single"/>
        </w:rPr>
      </w:pPr>
    </w:p>
    <w:p w:rsidR="002D2771" w:rsidRPr="00B10686" w:rsidRDefault="002D2771" w:rsidP="002D2771">
      <w:pPr>
        <w:jc w:val="both"/>
        <w:rPr>
          <w:color w:val="auto"/>
        </w:rPr>
      </w:pPr>
      <w:r w:rsidRPr="00B10686">
        <w:rPr>
          <w:color w:val="auto"/>
        </w:rPr>
        <w:t>Les chapitres du présent règlement définissent ci-après pour chaque catégorie d’œuvres aidées à la production les obligations de dépenses de toutes natures que les producteurs sont tenus d’effectuer en région des Pays de la Loire.</w:t>
      </w:r>
    </w:p>
    <w:p w:rsidR="002D2771" w:rsidRPr="00B10686" w:rsidRDefault="002D2771" w:rsidP="002D2771">
      <w:pPr>
        <w:jc w:val="both"/>
        <w:rPr>
          <w:color w:val="auto"/>
        </w:rPr>
      </w:pPr>
      <w:r w:rsidRPr="00B10686">
        <w:rPr>
          <w:color w:val="auto"/>
        </w:rPr>
        <w:t>Il est précisé que quel</w:t>
      </w:r>
      <w:r w:rsidR="00D82EEE">
        <w:rPr>
          <w:color w:val="auto"/>
        </w:rPr>
        <w:t xml:space="preserve">le </w:t>
      </w:r>
      <w:r w:rsidRPr="00B10686">
        <w:rPr>
          <w:color w:val="auto"/>
        </w:rPr>
        <w:t xml:space="preserve">que soit la nature de l’œuvre, les dépenses en personnels (salaires </w:t>
      </w:r>
      <w:r w:rsidR="00BE7BA0" w:rsidRPr="00B10686">
        <w:rPr>
          <w:color w:val="auto"/>
        </w:rPr>
        <w:t>et</w:t>
      </w:r>
      <w:r w:rsidRPr="00B10686">
        <w:rPr>
          <w:color w:val="auto"/>
        </w:rPr>
        <w:t xml:space="preserve"> charges) domiciliés en Pays de la Loire (techniciens, personnel de production, comédiens..) doivent représenter au moins 50% du total de cette obligation de dépense en région.</w:t>
      </w:r>
    </w:p>
    <w:p w:rsidR="0035282A" w:rsidRPr="00B10686" w:rsidRDefault="002D2771" w:rsidP="002D2771">
      <w:pPr>
        <w:jc w:val="both"/>
        <w:rPr>
          <w:b/>
          <w:bCs/>
          <w:color w:val="auto"/>
          <w:u w:val="single"/>
        </w:rPr>
      </w:pPr>
      <w:r w:rsidRPr="00B10686">
        <w:rPr>
          <w:color w:val="auto"/>
        </w:rPr>
        <w:t xml:space="preserve">Les dépenses en région </w:t>
      </w:r>
      <w:r w:rsidR="001E0638" w:rsidRPr="00B10686">
        <w:rPr>
          <w:color w:val="auto"/>
        </w:rPr>
        <w:t xml:space="preserve">comprendront </w:t>
      </w:r>
      <w:r w:rsidRPr="00B10686">
        <w:rPr>
          <w:color w:val="auto"/>
        </w:rPr>
        <w:t>également les autres dépenses en Pays de la Loire liées au film : salaire du producteur, frais de régie, décors, prestataires techniques et frais généraux (dans la limite de 7% du budget global)</w:t>
      </w:r>
      <w:r w:rsidR="001825F6" w:rsidRPr="00B10686">
        <w:rPr>
          <w:color w:val="auto"/>
        </w:rPr>
        <w:t>…</w:t>
      </w:r>
    </w:p>
    <w:p w:rsidR="007F0C57" w:rsidRPr="00B10686" w:rsidRDefault="007F0C57">
      <w:pPr>
        <w:jc w:val="both"/>
        <w:rPr>
          <w:b/>
          <w:bCs/>
          <w:color w:val="auto"/>
          <w:u w:val="single"/>
        </w:rPr>
      </w:pPr>
    </w:p>
    <w:p w:rsidR="000B2CC4" w:rsidRDefault="000B2CC4">
      <w:pPr>
        <w:rPr>
          <w:b/>
          <w:color w:val="auto"/>
          <w:u w:val="single"/>
        </w:rPr>
      </w:pPr>
      <w:r w:rsidRPr="00B10686">
        <w:rPr>
          <w:b/>
          <w:color w:val="auto"/>
          <w:u w:val="single"/>
        </w:rPr>
        <w:t>Catégories</w:t>
      </w:r>
    </w:p>
    <w:p w:rsidR="00B731DD" w:rsidRPr="00B10686" w:rsidRDefault="00B731DD">
      <w:pPr>
        <w:rPr>
          <w:b/>
          <w:color w:val="auto"/>
          <w:u w:val="single"/>
        </w:rPr>
      </w:pPr>
    </w:p>
    <w:p w:rsidR="0035282A" w:rsidRPr="00B10686" w:rsidRDefault="0035282A">
      <w:pPr>
        <w:jc w:val="both"/>
      </w:pPr>
      <w:r w:rsidRPr="00B10686">
        <w:t xml:space="preserve">Le fonds d’aide concerne les </w:t>
      </w:r>
      <w:r w:rsidR="002D2771" w:rsidRPr="00B10686">
        <w:t>œuvres</w:t>
      </w:r>
      <w:r w:rsidRPr="00B10686">
        <w:t xml:space="preserve"> de création réalisées dans un cadre professionnel, de type :</w:t>
      </w:r>
    </w:p>
    <w:p w:rsidR="0035282A" w:rsidRPr="00B10686" w:rsidRDefault="00FB4FA3">
      <w:pPr>
        <w:rPr>
          <w:color w:val="auto"/>
          <w:u w:val="single"/>
        </w:rPr>
      </w:pPr>
      <w:hyperlink w:anchor="id.hhqxq0f7dxl6" w:history="1">
        <w:r w:rsidR="0035282A" w:rsidRPr="00B10686">
          <w:rPr>
            <w:color w:val="auto"/>
            <w:u w:val="single"/>
          </w:rPr>
          <w:t xml:space="preserve">1 : </w:t>
        </w:r>
      </w:hyperlink>
      <w:hyperlink w:anchor="id.hhqxq0f7dxl6" w:history="1">
        <w:r w:rsidR="0035282A" w:rsidRPr="00B10686">
          <w:rPr>
            <w:color w:val="auto"/>
            <w:u w:val="single"/>
          </w:rPr>
          <w:t>Court</w:t>
        </w:r>
      </w:hyperlink>
      <w:r w:rsidR="00C278C0" w:rsidRPr="00B10686">
        <w:rPr>
          <w:color w:val="auto"/>
          <w:u w:val="single"/>
        </w:rPr>
        <w:t>s</w:t>
      </w:r>
      <w:hyperlink w:anchor="id.hhqxq0f7dxl6" w:history="1">
        <w:r w:rsidR="0035282A" w:rsidRPr="00B10686">
          <w:rPr>
            <w:color w:val="auto"/>
            <w:u w:val="single"/>
          </w:rPr>
          <w:t xml:space="preserve"> </w:t>
        </w:r>
      </w:hyperlink>
      <w:hyperlink w:anchor="id.hhqxq0f7dxl6" w:history="1">
        <w:r w:rsidR="0035282A" w:rsidRPr="00B10686">
          <w:rPr>
            <w:color w:val="auto"/>
            <w:u w:val="single"/>
          </w:rPr>
          <w:t>métrage</w:t>
        </w:r>
      </w:hyperlink>
      <w:r w:rsidR="00C278C0" w:rsidRPr="00B10686">
        <w:rPr>
          <w:color w:val="auto"/>
          <w:u w:val="single"/>
        </w:rPr>
        <w:t>s</w:t>
      </w:r>
      <w:hyperlink w:anchor="id.hhqxq0f7dxl6" w:history="1">
        <w:r w:rsidR="0035282A" w:rsidRPr="00B10686">
          <w:rPr>
            <w:color w:val="auto"/>
            <w:u w:val="single"/>
          </w:rPr>
          <w:t xml:space="preserve"> </w:t>
        </w:r>
      </w:hyperlink>
    </w:p>
    <w:p w:rsidR="0035282A" w:rsidRPr="00B10686" w:rsidRDefault="00FB4FA3">
      <w:pPr>
        <w:rPr>
          <w:color w:val="auto"/>
          <w:u w:val="single"/>
        </w:rPr>
      </w:pPr>
      <w:hyperlink w:anchor="id.i2r6ne5j89of" w:history="1">
        <w:r w:rsidR="0035282A" w:rsidRPr="00B10686">
          <w:rPr>
            <w:color w:val="auto"/>
            <w:u w:val="single"/>
          </w:rPr>
          <w:t xml:space="preserve">2 : </w:t>
        </w:r>
      </w:hyperlink>
      <w:hyperlink w:anchor="id.i2r6ne5j89of" w:history="1">
        <w:r w:rsidR="0035282A" w:rsidRPr="00B10686">
          <w:rPr>
            <w:color w:val="auto"/>
            <w:u w:val="single"/>
          </w:rPr>
          <w:t>Documentaire</w:t>
        </w:r>
      </w:hyperlink>
      <w:r w:rsidR="00C278C0" w:rsidRPr="00B10686">
        <w:rPr>
          <w:color w:val="auto"/>
          <w:u w:val="single"/>
        </w:rPr>
        <w:t>s</w:t>
      </w:r>
      <w:hyperlink w:anchor="id.i2r6ne5j89of" w:history="1">
        <w:r w:rsidR="0035282A" w:rsidRPr="00B10686">
          <w:rPr>
            <w:color w:val="auto"/>
            <w:u w:val="single"/>
          </w:rPr>
          <w:t xml:space="preserve"> </w:t>
        </w:r>
      </w:hyperlink>
      <w:hyperlink w:anchor="id.i2r6ne5j89of" w:history="1">
        <w:r w:rsidR="0035282A" w:rsidRPr="00B10686">
          <w:rPr>
            <w:color w:val="auto"/>
            <w:u w:val="single"/>
          </w:rPr>
          <w:t>de</w:t>
        </w:r>
      </w:hyperlink>
      <w:hyperlink w:anchor="id.i2r6ne5j89of" w:history="1">
        <w:r w:rsidR="0035282A" w:rsidRPr="00B10686">
          <w:rPr>
            <w:color w:val="auto"/>
            <w:u w:val="single"/>
          </w:rPr>
          <w:t xml:space="preserve"> </w:t>
        </w:r>
      </w:hyperlink>
      <w:hyperlink w:anchor="id.i2r6ne5j89of" w:history="1">
        <w:r w:rsidR="0035282A" w:rsidRPr="00B10686">
          <w:rPr>
            <w:color w:val="auto"/>
            <w:u w:val="single"/>
          </w:rPr>
          <w:t>création</w:t>
        </w:r>
      </w:hyperlink>
      <w:hyperlink w:anchor="id.i2r6ne5j89of" w:history="1">
        <w:r w:rsidR="0035282A" w:rsidRPr="00B10686">
          <w:rPr>
            <w:color w:val="auto"/>
            <w:u w:val="single"/>
          </w:rPr>
          <w:t xml:space="preserve"> </w:t>
        </w:r>
      </w:hyperlink>
    </w:p>
    <w:p w:rsidR="0035282A" w:rsidRPr="00B10686" w:rsidRDefault="00FB4FA3">
      <w:pPr>
        <w:rPr>
          <w:color w:val="auto"/>
          <w:u w:val="single"/>
        </w:rPr>
      </w:pPr>
      <w:hyperlink w:anchor="id.mxxx70tn4mm3" w:history="1">
        <w:r w:rsidR="0035282A" w:rsidRPr="00B10686">
          <w:rPr>
            <w:color w:val="auto"/>
            <w:u w:val="single"/>
          </w:rPr>
          <w:t xml:space="preserve">3 : </w:t>
        </w:r>
      </w:hyperlink>
      <w:hyperlink w:anchor="id.mxxx70tn4mm3" w:history="1">
        <w:r w:rsidR="0035282A" w:rsidRPr="00B10686">
          <w:rPr>
            <w:color w:val="auto"/>
            <w:u w:val="single"/>
          </w:rPr>
          <w:t>Magazines</w:t>
        </w:r>
      </w:hyperlink>
      <w:hyperlink w:anchor="id.mxxx70tn4mm3" w:history="1">
        <w:r w:rsidR="0035282A" w:rsidRPr="00B10686">
          <w:rPr>
            <w:color w:val="auto"/>
            <w:u w:val="single"/>
          </w:rPr>
          <w:t xml:space="preserve"> </w:t>
        </w:r>
      </w:hyperlink>
      <w:hyperlink w:anchor="id.mxxx70tn4mm3" w:history="1">
        <w:r w:rsidR="0035282A" w:rsidRPr="00B10686">
          <w:rPr>
            <w:color w:val="auto"/>
            <w:u w:val="single"/>
          </w:rPr>
          <w:t>audiovisuels</w:t>
        </w:r>
      </w:hyperlink>
    </w:p>
    <w:p w:rsidR="0035282A" w:rsidRPr="00B10686" w:rsidRDefault="00FB4FA3">
      <w:pPr>
        <w:rPr>
          <w:color w:val="auto"/>
          <w:u w:val="single"/>
        </w:rPr>
      </w:pPr>
      <w:hyperlink w:anchor="id.7p8s4y1jtcrh" w:history="1">
        <w:r w:rsidR="0035282A" w:rsidRPr="00B10686">
          <w:rPr>
            <w:color w:val="auto"/>
            <w:u w:val="single"/>
          </w:rPr>
          <w:t xml:space="preserve">4 : </w:t>
        </w:r>
      </w:hyperlink>
      <w:hyperlink w:anchor="id.7p8s4y1jtcrh" w:history="1">
        <w:r w:rsidR="0035282A" w:rsidRPr="00B10686">
          <w:rPr>
            <w:color w:val="auto"/>
            <w:u w:val="single"/>
          </w:rPr>
          <w:t>Longs</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métrages</w:t>
        </w:r>
      </w:hyperlink>
      <w:r w:rsidR="00CF4E88" w:rsidRPr="00B10686">
        <w:rPr>
          <w:color w:val="auto"/>
          <w:u w:val="single"/>
        </w:rPr>
        <w:t>,</w:t>
      </w:r>
      <w:hyperlink w:anchor="id.7p8s4y1jtcrh" w:history="1">
        <w:r w:rsidR="0035282A" w:rsidRPr="00B10686">
          <w:rPr>
            <w:color w:val="auto"/>
            <w:u w:val="single"/>
          </w:rPr>
          <w:t xml:space="preserve">, </w:t>
        </w:r>
      </w:hyperlink>
      <w:hyperlink w:anchor="id.7p8s4y1jtcrh" w:history="1">
        <w:r w:rsidR="0035282A" w:rsidRPr="00B10686">
          <w:rPr>
            <w:color w:val="auto"/>
            <w:u w:val="single"/>
          </w:rPr>
          <w:t>téléfilms</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et</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séries</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pour</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la</w:t>
        </w:r>
      </w:hyperlink>
      <w:hyperlink w:anchor="id.7p8s4y1jtcrh" w:history="1">
        <w:r w:rsidR="0035282A" w:rsidRPr="00B10686">
          <w:rPr>
            <w:color w:val="auto"/>
            <w:u w:val="single"/>
          </w:rPr>
          <w:t xml:space="preserve"> </w:t>
        </w:r>
      </w:hyperlink>
      <w:hyperlink w:anchor="id.7p8s4y1jtcrh" w:history="1">
        <w:r w:rsidR="0035282A" w:rsidRPr="00B10686">
          <w:rPr>
            <w:color w:val="auto"/>
            <w:u w:val="single"/>
          </w:rPr>
          <w:t>télévision</w:t>
        </w:r>
      </w:hyperlink>
    </w:p>
    <w:p w:rsidR="0035282A" w:rsidRPr="00B10686" w:rsidRDefault="00FB4FA3">
      <w:pPr>
        <w:rPr>
          <w:color w:val="auto"/>
          <w:u w:val="single"/>
        </w:rPr>
      </w:pPr>
      <w:hyperlink w:anchor="id.c0pj6cahyy80" w:history="1">
        <w:r w:rsidR="0035282A" w:rsidRPr="00B10686">
          <w:rPr>
            <w:color w:val="auto"/>
            <w:u w:val="single"/>
          </w:rPr>
          <w:t xml:space="preserve">5 : </w:t>
        </w:r>
      </w:hyperlink>
      <w:hyperlink w:anchor="id.c0pj6cahyy80" w:history="1">
        <w:r w:rsidR="001F5A2B" w:rsidRPr="00B10686">
          <w:rPr>
            <w:color w:val="auto"/>
            <w:u w:val="single"/>
          </w:rPr>
          <w:t>Œuvres</w:t>
        </w:r>
      </w:hyperlink>
      <w:hyperlink w:anchor="id.c0pj6cahyy80" w:history="1">
        <w:r w:rsidR="0035282A" w:rsidRPr="00B10686">
          <w:rPr>
            <w:color w:val="auto"/>
            <w:u w:val="single"/>
          </w:rPr>
          <w:t xml:space="preserve"> </w:t>
        </w:r>
      </w:hyperlink>
      <w:hyperlink w:anchor="id.c0pj6cahyy80" w:history="1">
        <w:r w:rsidR="0035282A" w:rsidRPr="00B10686">
          <w:rPr>
            <w:color w:val="auto"/>
            <w:u w:val="single"/>
          </w:rPr>
          <w:t>multimédia</w:t>
        </w:r>
      </w:hyperlink>
      <w:hyperlink w:anchor="id.c0pj6cahyy80" w:history="1">
        <w:r w:rsidR="0035282A" w:rsidRPr="00B10686">
          <w:rPr>
            <w:color w:val="auto"/>
            <w:u w:val="single"/>
          </w:rPr>
          <w:t xml:space="preserve"> </w:t>
        </w:r>
      </w:hyperlink>
      <w:hyperlink w:anchor="id.c0pj6cahyy80" w:history="1">
        <w:r w:rsidR="0035282A" w:rsidRPr="00B10686">
          <w:rPr>
            <w:color w:val="auto"/>
            <w:u w:val="single"/>
          </w:rPr>
          <w:t>et</w:t>
        </w:r>
      </w:hyperlink>
      <w:hyperlink w:anchor="id.c0pj6cahyy80" w:history="1">
        <w:r w:rsidR="0035282A" w:rsidRPr="00B10686">
          <w:rPr>
            <w:color w:val="auto"/>
            <w:u w:val="single"/>
          </w:rPr>
          <w:t xml:space="preserve"> </w:t>
        </w:r>
      </w:hyperlink>
      <w:hyperlink w:anchor="id.c0pj6cahyy80" w:history="1">
        <w:r w:rsidR="0035282A" w:rsidRPr="00B10686">
          <w:rPr>
            <w:color w:val="auto"/>
            <w:u w:val="single"/>
          </w:rPr>
          <w:t>nouveaux</w:t>
        </w:r>
      </w:hyperlink>
      <w:hyperlink w:anchor="id.c0pj6cahyy80" w:history="1">
        <w:r w:rsidR="0035282A" w:rsidRPr="00B10686">
          <w:rPr>
            <w:color w:val="auto"/>
            <w:u w:val="single"/>
          </w:rPr>
          <w:t xml:space="preserve"> </w:t>
        </w:r>
      </w:hyperlink>
      <w:hyperlink w:anchor="id.c0pj6cahyy80" w:history="1">
        <w:r w:rsidR="0035282A" w:rsidRPr="00B10686">
          <w:rPr>
            <w:color w:val="auto"/>
            <w:u w:val="single"/>
          </w:rPr>
          <w:t>médias</w:t>
        </w:r>
      </w:hyperlink>
    </w:p>
    <w:p w:rsidR="00412AD5" w:rsidRPr="00B10686" w:rsidRDefault="000B2CC4" w:rsidP="00521C7A">
      <w:pPr>
        <w:pBdr>
          <w:bottom w:val="single" w:sz="4" w:space="1" w:color="auto"/>
        </w:pBdr>
        <w:rPr>
          <w:b/>
          <w:bCs/>
        </w:rPr>
      </w:pPr>
      <w:r w:rsidRPr="00B10686">
        <w:br w:type="page"/>
      </w:r>
      <w:r w:rsidR="00412AD5" w:rsidRPr="00B10686">
        <w:rPr>
          <w:b/>
          <w:bCs/>
        </w:rPr>
        <w:lastRenderedPageBreak/>
        <w:t>Aides au développement</w:t>
      </w:r>
    </w:p>
    <w:p w:rsidR="001F5A2B" w:rsidRPr="00B10686" w:rsidRDefault="001F5A2B" w:rsidP="00412AD5"/>
    <w:p w:rsidR="00412AD5" w:rsidRPr="00B10686" w:rsidRDefault="00412AD5" w:rsidP="00412AD5">
      <w:r w:rsidRPr="00B10686">
        <w:t>Les œuvres détaillées ci-dessous peuvent également faire l’objet d’une aide au développement de projet, qui doit permettre d’aider au travail de recherche, de documentation, de réécriture pour les projets de fiction, de repérages ou à la réalisation de pilotes.</w:t>
      </w:r>
    </w:p>
    <w:p w:rsidR="00412AD5" w:rsidRPr="00B10686" w:rsidRDefault="00412AD5" w:rsidP="00412AD5">
      <w:r w:rsidRPr="00B10686">
        <w:t xml:space="preserve"> </w:t>
      </w:r>
    </w:p>
    <w:p w:rsidR="00412AD5" w:rsidRPr="00B10686" w:rsidRDefault="00412AD5" w:rsidP="00412AD5">
      <w:r w:rsidRPr="00B10686">
        <w:t>Ces aides, qui sont examinées de la même manière que les aides à la production, peuvent être octroyées si le producteur en fait la demande ou si les membres du comité technique estiment qu’un projet déposé au titre de l'aide à la production doit être retravaillé.</w:t>
      </w:r>
    </w:p>
    <w:p w:rsidR="00412AD5" w:rsidRPr="00B10686" w:rsidRDefault="00412AD5" w:rsidP="00412AD5">
      <w:r w:rsidRPr="00B10686">
        <w:t xml:space="preserve"> </w:t>
      </w:r>
    </w:p>
    <w:p w:rsidR="00412AD5" w:rsidRPr="00B10686" w:rsidRDefault="00412AD5" w:rsidP="00412AD5">
      <w:r w:rsidRPr="00B10686">
        <w:t>Les projets soumis à la Région pour une aide au développement peuvent être soumis ensuite pour une aide à la production, que le producteur ait ou non bénéficié d’une aide régionale au développement.</w:t>
      </w:r>
    </w:p>
    <w:p w:rsidR="00412AD5" w:rsidRPr="00B10686" w:rsidRDefault="00412AD5" w:rsidP="00412AD5"/>
    <w:p w:rsidR="00B069F4" w:rsidRPr="00B10686" w:rsidRDefault="00B069F4" w:rsidP="00412AD5">
      <w:r w:rsidRPr="00B10686">
        <w:t xml:space="preserve">Des </w:t>
      </w:r>
      <w:r w:rsidR="000A7311" w:rsidRPr="00B10686">
        <w:t>aide</w:t>
      </w:r>
      <w:r w:rsidRPr="00B10686">
        <w:t>s</w:t>
      </w:r>
      <w:r w:rsidR="000A7311" w:rsidRPr="00B10686">
        <w:t xml:space="preserve"> au développement </w:t>
      </w:r>
      <w:r w:rsidRPr="00B10686">
        <w:t>peuvent être accordées à des</w:t>
      </w:r>
      <w:r w:rsidR="000A7311" w:rsidRPr="00B10686">
        <w:t xml:space="preserve"> structures ext</w:t>
      </w:r>
      <w:r w:rsidRPr="00B10686">
        <w:t xml:space="preserve">érieures à la région à la condition que le projet aidé fasse </w:t>
      </w:r>
      <w:r w:rsidR="000A7311" w:rsidRPr="00B10686">
        <w:t>l’objet d’un travail de développement avec une structure régionale.</w:t>
      </w:r>
    </w:p>
    <w:p w:rsidR="000A7311" w:rsidRPr="00B10686" w:rsidRDefault="000A7311" w:rsidP="00412AD5">
      <w:pPr>
        <w:rPr>
          <w:color w:val="auto"/>
        </w:rPr>
      </w:pPr>
      <w:r w:rsidRPr="00B10686">
        <w:t xml:space="preserve">L’auteur du projet aidé s’engage </w:t>
      </w:r>
      <w:r w:rsidR="00B069F4" w:rsidRPr="00B10686">
        <w:t xml:space="preserve">ainsi </w:t>
      </w:r>
      <w:r w:rsidRPr="00B10686">
        <w:t>à venir en Pays de la Loire au moins une semaine et à travailler à la pré-production du film avec un partenaire local (Bureau d’accueil des tournages</w:t>
      </w:r>
      <w:r w:rsidRPr="00B10686">
        <w:rPr>
          <w:color w:val="auto"/>
        </w:rPr>
        <w:t>, structure de production régionale, structure dédiée à l’éducation à l’image...).</w:t>
      </w:r>
    </w:p>
    <w:p w:rsidR="000A7311" w:rsidRPr="00B10686" w:rsidRDefault="000A7311" w:rsidP="00412AD5"/>
    <w:p w:rsidR="00412AD5" w:rsidRPr="00B10686" w:rsidRDefault="00412AD5" w:rsidP="00412AD5">
      <w:r w:rsidRPr="00B10686">
        <w:t>Les aide</w:t>
      </w:r>
      <w:r w:rsidR="00D33814" w:rsidRPr="00B10686">
        <w:t>s</w:t>
      </w:r>
      <w:r w:rsidRPr="00B10686">
        <w:t xml:space="preserve"> au développement ne peuvent porter sur </w:t>
      </w:r>
      <w:r w:rsidR="00167014" w:rsidRPr="00B10686">
        <w:t xml:space="preserve">les </w:t>
      </w:r>
      <w:r w:rsidRPr="00B10686">
        <w:t>projet</w:t>
      </w:r>
      <w:r w:rsidR="00167014" w:rsidRPr="00B10686">
        <w:t>s</w:t>
      </w:r>
      <w:r w:rsidRPr="00B10686">
        <w:t xml:space="preserve"> de court</w:t>
      </w:r>
      <w:r w:rsidR="00167014" w:rsidRPr="00B10686">
        <w:t xml:space="preserve"> </w:t>
      </w:r>
      <w:r w:rsidRPr="00B10686">
        <w:t>métrage</w:t>
      </w:r>
      <w:r w:rsidR="00167014" w:rsidRPr="00B10686">
        <w:t xml:space="preserve"> unitaire ne faisant pas l’objet d’un traitement cinématographique particulier (animation, 3D...)</w:t>
      </w:r>
      <w:r w:rsidRPr="00B10686">
        <w:t>.</w:t>
      </w:r>
    </w:p>
    <w:p w:rsidR="00412AD5" w:rsidRPr="00B10686" w:rsidRDefault="00412AD5" w:rsidP="00412AD5"/>
    <w:p w:rsidR="00412AD5" w:rsidRPr="00B10686" w:rsidRDefault="00412AD5" w:rsidP="00412AD5">
      <w:r w:rsidRPr="00B10686">
        <w:t xml:space="preserve">L’aide au développement n’est pas soumise aux règles de dépenses en </w:t>
      </w:r>
      <w:r w:rsidR="00D33814" w:rsidRPr="00B10686">
        <w:t>région</w:t>
      </w:r>
      <w:r w:rsidRPr="00B10686">
        <w:t>.</w:t>
      </w:r>
    </w:p>
    <w:p w:rsidR="00412AD5" w:rsidRPr="00B10686" w:rsidRDefault="00412AD5" w:rsidP="00412AD5">
      <w:pPr>
        <w:rPr>
          <w:b/>
          <w:bCs/>
          <w:u w:val="single"/>
        </w:rPr>
      </w:pPr>
    </w:p>
    <w:p w:rsidR="00F129EC" w:rsidRPr="00B10686" w:rsidRDefault="00F129EC" w:rsidP="00F129EC">
      <w:pPr>
        <w:jc w:val="both"/>
        <w:rPr>
          <w:bCs/>
          <w:u w:val="single"/>
        </w:rPr>
      </w:pPr>
      <w:r w:rsidRPr="00B10686">
        <w:rPr>
          <w:bCs/>
          <w:u w:val="single"/>
        </w:rPr>
        <w:t>Modalités de versement :</w:t>
      </w:r>
    </w:p>
    <w:p w:rsidR="00F129EC" w:rsidRPr="00B10686" w:rsidRDefault="00F129EC" w:rsidP="00F129EC">
      <w:pPr>
        <w:jc w:val="both"/>
      </w:pPr>
      <w:r w:rsidRPr="00B10686">
        <w:t xml:space="preserve">- 75% de l’aide sont versé à la signature de la convention </w:t>
      </w:r>
      <w:r w:rsidR="00546F7A" w:rsidRPr="00B10686">
        <w:t>de développement</w:t>
      </w:r>
      <w:r w:rsidRPr="00B10686">
        <w:t>,</w:t>
      </w:r>
    </w:p>
    <w:p w:rsidR="00546F7A" w:rsidRPr="00B10686" w:rsidRDefault="00F129EC" w:rsidP="00F129EC">
      <w:pPr>
        <w:jc w:val="both"/>
      </w:pPr>
      <w:r w:rsidRPr="00B10686">
        <w:t xml:space="preserve">- 25% de l’aide après rendu des </w:t>
      </w:r>
      <w:r w:rsidR="00546F7A" w:rsidRPr="00B10686">
        <w:t>éléments ayant justifié le développement (nouveau scénario, teaser, pilote...).</w:t>
      </w:r>
    </w:p>
    <w:p w:rsidR="00BC0CB1" w:rsidRPr="00B10686" w:rsidRDefault="00BC0CB1" w:rsidP="00412AD5">
      <w:pPr>
        <w:rPr>
          <w:b/>
          <w:bCs/>
          <w:u w:val="single"/>
        </w:rPr>
      </w:pPr>
    </w:p>
    <w:p w:rsidR="000B2CC4" w:rsidRPr="00B10686" w:rsidRDefault="000B2CC4" w:rsidP="00412AD5">
      <w:pPr>
        <w:rPr>
          <w:b/>
          <w:bCs/>
          <w:u w:val="single"/>
        </w:rPr>
      </w:pPr>
    </w:p>
    <w:p w:rsidR="0006600E" w:rsidRPr="00B10686" w:rsidRDefault="0006600E" w:rsidP="00587945">
      <w:pPr>
        <w:pBdr>
          <w:bottom w:val="single" w:sz="4" w:space="1" w:color="auto"/>
        </w:pBdr>
        <w:rPr>
          <w:b/>
          <w:bCs/>
        </w:rPr>
      </w:pPr>
      <w:r w:rsidRPr="00B10686">
        <w:rPr>
          <w:b/>
          <w:bCs/>
        </w:rPr>
        <w:t>Aides à la production</w:t>
      </w:r>
    </w:p>
    <w:p w:rsidR="0006600E" w:rsidRPr="00B10686" w:rsidRDefault="0006600E"/>
    <w:p w:rsidR="0006600E" w:rsidRPr="00B10686" w:rsidRDefault="0006600E" w:rsidP="0006600E">
      <w:pPr>
        <w:jc w:val="both"/>
        <w:rPr>
          <w:b/>
          <w:bCs/>
          <w:u w:val="single"/>
        </w:rPr>
      </w:pPr>
      <w:r w:rsidRPr="00B10686">
        <w:rPr>
          <w:b/>
          <w:bCs/>
          <w:u w:val="single"/>
        </w:rPr>
        <w:t>Nature des aides et modalités de versement</w:t>
      </w:r>
    </w:p>
    <w:p w:rsidR="0006600E" w:rsidRPr="00B10686" w:rsidRDefault="0006600E" w:rsidP="0006600E">
      <w:pPr>
        <w:jc w:val="both"/>
      </w:pPr>
    </w:p>
    <w:p w:rsidR="0006600E" w:rsidRPr="00B10686" w:rsidRDefault="0006600E" w:rsidP="0006600E">
      <w:pPr>
        <w:jc w:val="both"/>
      </w:pPr>
      <w:r w:rsidRPr="00B10686">
        <w:t>Les aides régionales à la production cinématographique et audiovisuelle bénéficient d’un soutien financier du Centre National de la Cinématographie et de l’Image Animée, dans le cadre de conventions de développement cinématographique et audiovisuel passées depuis 2001 entre l’Etat, le CNC et la Région des Pays de la Loire.</w:t>
      </w:r>
    </w:p>
    <w:p w:rsidR="0006600E" w:rsidRPr="00B10686" w:rsidRDefault="0006600E" w:rsidP="0006600E">
      <w:pPr>
        <w:jc w:val="both"/>
      </w:pPr>
    </w:p>
    <w:p w:rsidR="0006600E" w:rsidRPr="00B10686" w:rsidRDefault="0006600E" w:rsidP="0006600E">
      <w:pPr>
        <w:jc w:val="both"/>
        <w:rPr>
          <w:bCs/>
          <w:u w:val="single"/>
        </w:rPr>
      </w:pPr>
      <w:r w:rsidRPr="00B10686">
        <w:rPr>
          <w:bCs/>
          <w:u w:val="single"/>
        </w:rPr>
        <w:t>Modalités de versement :</w:t>
      </w:r>
    </w:p>
    <w:p w:rsidR="0006600E" w:rsidRPr="00B10686" w:rsidRDefault="0006600E" w:rsidP="0006600E">
      <w:pPr>
        <w:jc w:val="both"/>
      </w:pPr>
      <w:r w:rsidRPr="00B10686">
        <w:t xml:space="preserve">- 75% de l’aide seront versé à la signature de la convention pour les </w:t>
      </w:r>
      <w:r w:rsidR="00D82EEE" w:rsidRPr="00B10686">
        <w:t>œuvres</w:t>
      </w:r>
      <w:r w:rsidRPr="00B10686">
        <w:t xml:space="preserve"> audiovisuelles, au premier jour de tournage pour les films de fiction,</w:t>
      </w:r>
    </w:p>
    <w:p w:rsidR="0006600E" w:rsidRPr="00B10686" w:rsidRDefault="0006600E" w:rsidP="0006600E">
      <w:pPr>
        <w:jc w:val="both"/>
      </w:pPr>
      <w:r w:rsidRPr="00B10686">
        <w:t>- 25% de l’aide après rendu des comptes et sous réserve du respect des engagements par le producteur.</w:t>
      </w:r>
    </w:p>
    <w:p w:rsidR="0035282A" w:rsidRPr="00B10686" w:rsidRDefault="0035282A" w:rsidP="001461F1">
      <w:bookmarkStart w:id="1" w:name="id.hhqxq0f7dxl6"/>
      <w:bookmarkEnd w:id="1"/>
      <w:r w:rsidRPr="00B10686">
        <w:rPr>
          <w:b/>
          <w:bCs/>
          <w:sz w:val="28"/>
          <w:szCs w:val="28"/>
        </w:rPr>
        <w:lastRenderedPageBreak/>
        <w:t xml:space="preserve">1 </w:t>
      </w:r>
      <w:r w:rsidR="001461F1" w:rsidRPr="00B10686">
        <w:rPr>
          <w:b/>
          <w:bCs/>
          <w:sz w:val="28"/>
          <w:szCs w:val="28"/>
        </w:rPr>
        <w:tab/>
      </w:r>
      <w:r w:rsidRPr="00B10686">
        <w:rPr>
          <w:b/>
          <w:bCs/>
          <w:sz w:val="28"/>
          <w:szCs w:val="28"/>
        </w:rPr>
        <w:t>Court</w:t>
      </w:r>
      <w:r w:rsidR="001461F1" w:rsidRPr="00B10686">
        <w:rPr>
          <w:b/>
          <w:bCs/>
          <w:sz w:val="28"/>
          <w:szCs w:val="28"/>
        </w:rPr>
        <w:t xml:space="preserve"> </w:t>
      </w:r>
      <w:r w:rsidRPr="00B10686">
        <w:rPr>
          <w:b/>
          <w:bCs/>
          <w:sz w:val="28"/>
          <w:szCs w:val="28"/>
        </w:rPr>
        <w:t>métrage</w:t>
      </w:r>
    </w:p>
    <w:p w:rsidR="0035282A" w:rsidRPr="00B10686" w:rsidRDefault="0035282A"/>
    <w:p w:rsidR="0035282A" w:rsidRPr="00B10686" w:rsidRDefault="001F5A2B">
      <w:pPr>
        <w:jc w:val="both"/>
        <w:rPr>
          <w:i/>
          <w:iCs/>
        </w:rPr>
      </w:pPr>
      <w:r w:rsidRPr="00B10686">
        <w:rPr>
          <w:i/>
          <w:iCs/>
        </w:rPr>
        <w:t>Œuvre</w:t>
      </w:r>
      <w:r w:rsidR="0035282A" w:rsidRPr="00B10686">
        <w:rPr>
          <w:i/>
          <w:iCs/>
        </w:rPr>
        <w:t xml:space="preserve"> dont la durée est inférieure ou égale à une heure, qu’il s’agisse de fictions, de films d’animation</w:t>
      </w:r>
      <w:r w:rsidR="00422E2A">
        <w:rPr>
          <w:i/>
          <w:iCs/>
        </w:rPr>
        <w:t xml:space="preserve">, </w:t>
      </w:r>
      <w:r w:rsidR="0035282A" w:rsidRPr="00B10686">
        <w:rPr>
          <w:i/>
          <w:iCs/>
        </w:rPr>
        <w:t>de films expérimentaux</w:t>
      </w:r>
      <w:r w:rsidR="00422E2A">
        <w:rPr>
          <w:i/>
          <w:iCs/>
        </w:rPr>
        <w:t>…</w:t>
      </w:r>
    </w:p>
    <w:p w:rsidR="0035282A" w:rsidRDefault="0035282A"/>
    <w:p w:rsidR="00FD4605" w:rsidRDefault="00FD4605">
      <w:r w:rsidRPr="00FD4605">
        <w:t>Compte tenu du nombre important de demandes d’aide à la production de courts métrages adressé</w:t>
      </w:r>
      <w:r w:rsidR="00C913BB">
        <w:t>e</w:t>
      </w:r>
      <w:r w:rsidRPr="00FD4605">
        <w:t xml:space="preserve">s, la Région pourra privilégier l’examen des projets </w:t>
      </w:r>
      <w:r>
        <w:t>d’initiative régionale (</w:t>
      </w:r>
      <w:r w:rsidRPr="00FD4605">
        <w:t>auteurs ou producteurs régionaux</w:t>
      </w:r>
      <w:r>
        <w:t>)</w:t>
      </w:r>
      <w:r w:rsidRPr="00FD4605">
        <w:t>, ainsi que ceux bénéficiant d’un premier financement acquis (soutien du CNC</w:t>
      </w:r>
      <w:r w:rsidR="00C24D01">
        <w:t xml:space="preserve"> et/ou</w:t>
      </w:r>
      <w:r w:rsidRPr="00FD4605">
        <w:t xml:space="preserve"> engagemen</w:t>
      </w:r>
      <w:r>
        <w:t>t d’une chaîne de télévision).</w:t>
      </w:r>
    </w:p>
    <w:p w:rsidR="00FD4605" w:rsidRPr="00B10686" w:rsidRDefault="00FD4605"/>
    <w:p w:rsidR="0035282A" w:rsidRPr="00B10686" w:rsidRDefault="0035282A">
      <w:pPr>
        <w:rPr>
          <w:b/>
          <w:bCs/>
        </w:rPr>
      </w:pPr>
      <w:r w:rsidRPr="00B10686">
        <w:rPr>
          <w:b/>
          <w:bCs/>
        </w:rPr>
        <w:t>Éligibilité : Le projet se situe dans un de</w:t>
      </w:r>
      <w:r w:rsidR="001461F1" w:rsidRPr="00B10686">
        <w:rPr>
          <w:b/>
          <w:bCs/>
        </w:rPr>
        <w:t>s</w:t>
      </w:r>
      <w:r w:rsidRPr="00B10686">
        <w:rPr>
          <w:b/>
          <w:bCs/>
        </w:rPr>
        <w:t xml:space="preserve"> trois cas de figure</w:t>
      </w:r>
      <w:r w:rsidR="001461F1" w:rsidRPr="00B10686">
        <w:rPr>
          <w:b/>
          <w:bCs/>
        </w:rPr>
        <w:t xml:space="preserve"> </w:t>
      </w:r>
      <w:r w:rsidR="00562783" w:rsidRPr="00B10686">
        <w:rPr>
          <w:b/>
          <w:bCs/>
        </w:rPr>
        <w:t>suivants</w:t>
      </w:r>
      <w:r w:rsidRPr="00B10686">
        <w:rPr>
          <w:b/>
          <w:bCs/>
        </w:rPr>
        <w:t xml:space="preserve"> :</w:t>
      </w:r>
    </w:p>
    <w:p w:rsidR="0035282A" w:rsidRPr="00B10686" w:rsidRDefault="0035282A">
      <w:r w:rsidRPr="00B10686">
        <w:t xml:space="preserve">- </w:t>
      </w:r>
      <w:r w:rsidR="00562783" w:rsidRPr="00B10686">
        <w:t xml:space="preserve">la </w:t>
      </w:r>
      <w:r w:rsidRPr="00B10686">
        <w:t xml:space="preserve">structure de production </w:t>
      </w:r>
      <w:r w:rsidR="00562783" w:rsidRPr="00B10686">
        <w:t xml:space="preserve">est implantée en Pays de la Loire </w:t>
      </w:r>
      <w:r w:rsidRPr="00B10686">
        <w:t xml:space="preserve">et </w:t>
      </w:r>
      <w:r w:rsidR="00C67C11" w:rsidRPr="00B10686">
        <w:t xml:space="preserve">au moins </w:t>
      </w:r>
      <w:r w:rsidRPr="00B10686">
        <w:t xml:space="preserve">30% de la subvention </w:t>
      </w:r>
      <w:r w:rsidR="00562783" w:rsidRPr="00B10686">
        <w:t xml:space="preserve">sera dépensée </w:t>
      </w:r>
      <w:r w:rsidRPr="00B10686">
        <w:t xml:space="preserve">en </w:t>
      </w:r>
      <w:r w:rsidR="00562783" w:rsidRPr="00B10686">
        <w:t>région,</w:t>
      </w:r>
    </w:p>
    <w:p w:rsidR="00562783" w:rsidRPr="00B10686" w:rsidRDefault="0035282A" w:rsidP="00562783">
      <w:r w:rsidRPr="00B10686">
        <w:t xml:space="preserve">- </w:t>
      </w:r>
      <w:r w:rsidR="00562783" w:rsidRPr="00B10686">
        <w:t xml:space="preserve">le </w:t>
      </w:r>
      <w:r w:rsidRPr="00B10686">
        <w:t xml:space="preserve">réalisateur </w:t>
      </w:r>
      <w:r w:rsidR="00562783" w:rsidRPr="00B10686">
        <w:t xml:space="preserve">est installé </w:t>
      </w:r>
      <w:r w:rsidRPr="00B10686">
        <w:t xml:space="preserve">en </w:t>
      </w:r>
      <w:r w:rsidR="00562783" w:rsidRPr="00B10686">
        <w:t xml:space="preserve">Pays de la Loire </w:t>
      </w:r>
      <w:r w:rsidRPr="00B10686">
        <w:t xml:space="preserve">et </w:t>
      </w:r>
      <w:r w:rsidR="00255F04" w:rsidRPr="00B10686">
        <w:t xml:space="preserve">au moins </w:t>
      </w:r>
      <w:r w:rsidRPr="00B10686">
        <w:t xml:space="preserve">50% </w:t>
      </w:r>
      <w:r w:rsidR="00562783" w:rsidRPr="00B10686">
        <w:t>de la subvention sera dépensée en région,</w:t>
      </w:r>
    </w:p>
    <w:p w:rsidR="0035282A" w:rsidRPr="00B10686" w:rsidRDefault="0035282A">
      <w:r w:rsidRPr="00B10686">
        <w:t xml:space="preserve">- </w:t>
      </w:r>
      <w:r w:rsidR="00562783" w:rsidRPr="00B10686">
        <w:t xml:space="preserve">le tournage se déroule </w:t>
      </w:r>
      <w:r w:rsidR="006A58CB" w:rsidRPr="00B10686">
        <w:t xml:space="preserve">quasi </w:t>
      </w:r>
      <w:r w:rsidR="00562783" w:rsidRPr="00B10686">
        <w:t>intégralement en Pays de la Loire et 100</w:t>
      </w:r>
      <w:r w:rsidRPr="00B10686">
        <w:t xml:space="preserve">% </w:t>
      </w:r>
      <w:r w:rsidR="00562783" w:rsidRPr="00B10686">
        <w:t>d</w:t>
      </w:r>
      <w:r w:rsidRPr="00B10686">
        <w:t>e la subvention</w:t>
      </w:r>
      <w:r w:rsidR="00562783" w:rsidRPr="00B10686">
        <w:t xml:space="preserve"> sera dépensée</w:t>
      </w:r>
      <w:r w:rsidRPr="00B10686">
        <w:t xml:space="preserve"> en Région</w:t>
      </w:r>
      <w:r w:rsidR="00562783" w:rsidRPr="00B10686">
        <w:t>.</w:t>
      </w:r>
    </w:p>
    <w:p w:rsidR="0035282A" w:rsidRPr="00B10686" w:rsidRDefault="0035282A"/>
    <w:p w:rsidR="0035282A" w:rsidRPr="00B731DD" w:rsidRDefault="0035282A">
      <w:pPr>
        <w:jc w:val="both"/>
        <w:rPr>
          <w:b/>
          <w:bCs/>
          <w:u w:val="single"/>
        </w:rPr>
      </w:pPr>
      <w:r w:rsidRPr="00B731DD">
        <w:rPr>
          <w:b/>
          <w:bCs/>
          <w:u w:val="single"/>
        </w:rPr>
        <w:t>Plafond d’intervention</w:t>
      </w:r>
    </w:p>
    <w:p w:rsidR="001B02CA" w:rsidRPr="00B10686" w:rsidRDefault="001B02CA">
      <w:pPr>
        <w:jc w:val="both"/>
      </w:pPr>
    </w:p>
    <w:tbl>
      <w:tblPr>
        <w:tblW w:w="0" w:type="auto"/>
        <w:tblInd w:w="100" w:type="dxa"/>
        <w:tblLook w:val="0000" w:firstRow="0" w:lastRow="0" w:firstColumn="0" w:lastColumn="0" w:noHBand="0" w:noVBand="0"/>
      </w:tblPr>
      <w:tblGrid>
        <w:gridCol w:w="5604"/>
        <w:gridCol w:w="4751"/>
      </w:tblGrid>
      <w:tr w:rsidR="0035282A" w:rsidRPr="00B10686" w:rsidTr="001461F1">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rsidP="001461F1">
            <w:pPr>
              <w:spacing w:line="240" w:lineRule="auto"/>
              <w:jc w:val="both"/>
            </w:pPr>
            <w:r w:rsidRPr="00B10686">
              <w:rPr>
                <w:b/>
                <w:bCs/>
              </w:rPr>
              <w:t>Aide à la production</w:t>
            </w:r>
          </w:p>
          <w:p w:rsidR="00562783" w:rsidRPr="00B10686" w:rsidRDefault="0035282A" w:rsidP="001461F1">
            <w:pPr>
              <w:spacing w:line="240" w:lineRule="auto"/>
              <w:jc w:val="both"/>
            </w:pPr>
            <w:r w:rsidRPr="00B10686">
              <w:t>50 % du coût prévisionnel</w:t>
            </w:r>
            <w:r w:rsidR="001461F1" w:rsidRPr="00B10686">
              <w:t xml:space="preserve"> </w:t>
            </w:r>
            <w:r w:rsidR="00562783" w:rsidRPr="00B10686">
              <w:t xml:space="preserve">du film, </w:t>
            </w:r>
            <w:r w:rsidRPr="00B10686">
              <w:t>dans la limite de</w:t>
            </w:r>
          </w:p>
          <w:p w:rsidR="0035282A" w:rsidRPr="00B10686" w:rsidRDefault="0035282A" w:rsidP="001461F1">
            <w:pPr>
              <w:spacing w:line="240" w:lineRule="auto"/>
              <w:jc w:val="both"/>
            </w:pPr>
            <w:r w:rsidRPr="00B10686">
              <w:t>30 000 €</w:t>
            </w:r>
            <w:r w:rsidR="001461F1" w:rsidRPr="00B10686">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rsidP="001461F1">
            <w:pPr>
              <w:spacing w:line="240" w:lineRule="auto"/>
              <w:jc w:val="both"/>
            </w:pPr>
            <w:r w:rsidRPr="00B10686">
              <w:rPr>
                <w:b/>
                <w:bCs/>
              </w:rPr>
              <w:t>Aide au développement</w:t>
            </w:r>
          </w:p>
          <w:p w:rsidR="0035282A" w:rsidRPr="00B10686" w:rsidRDefault="0035282A" w:rsidP="001461F1">
            <w:pPr>
              <w:spacing w:line="240" w:lineRule="auto"/>
            </w:pPr>
            <w:r w:rsidRPr="00B10686">
              <w:t>5 000 € maximum par projet.</w:t>
            </w:r>
          </w:p>
        </w:tc>
      </w:tr>
    </w:tbl>
    <w:p w:rsidR="0035282A" w:rsidRPr="00B10686" w:rsidRDefault="0035282A">
      <w:pPr>
        <w:jc w:val="both"/>
        <w:rPr>
          <w:color w:val="auto"/>
        </w:rPr>
      </w:pPr>
    </w:p>
    <w:p w:rsidR="001B02CA" w:rsidRPr="00B10686" w:rsidRDefault="001B02CA">
      <w:pPr>
        <w:jc w:val="both"/>
        <w:rPr>
          <w:color w:val="auto"/>
        </w:rPr>
      </w:pPr>
    </w:p>
    <w:p w:rsidR="006A58CB" w:rsidRPr="00B10686" w:rsidRDefault="006A58CB">
      <w:pPr>
        <w:jc w:val="both"/>
        <w:rPr>
          <w:i/>
          <w:iCs/>
          <w:color w:val="auto"/>
        </w:rPr>
      </w:pPr>
      <w:bookmarkStart w:id="2" w:name="id.i2r6ne5j89of"/>
      <w:bookmarkEnd w:id="2"/>
      <w:r w:rsidRPr="00B10686">
        <w:rPr>
          <w:b/>
          <w:bCs/>
          <w:color w:val="auto"/>
          <w:sz w:val="28"/>
          <w:szCs w:val="28"/>
        </w:rPr>
        <w:t>2</w:t>
      </w:r>
      <w:r w:rsidRPr="00B10686">
        <w:rPr>
          <w:b/>
          <w:bCs/>
          <w:color w:val="auto"/>
          <w:sz w:val="28"/>
          <w:szCs w:val="28"/>
        </w:rPr>
        <w:tab/>
        <w:t>Documentaire de création</w:t>
      </w:r>
    </w:p>
    <w:p w:rsidR="0035282A" w:rsidRPr="00B10686" w:rsidRDefault="0035282A">
      <w:pPr>
        <w:jc w:val="both"/>
        <w:rPr>
          <w:color w:val="auto"/>
        </w:rPr>
      </w:pPr>
    </w:p>
    <w:p w:rsidR="0035282A" w:rsidRPr="00B10686" w:rsidRDefault="0035282A">
      <w:pPr>
        <w:spacing w:line="240" w:lineRule="auto"/>
        <w:rPr>
          <w:b/>
          <w:bCs/>
          <w:color w:val="auto"/>
        </w:rPr>
      </w:pPr>
      <w:r w:rsidRPr="00B10686">
        <w:rPr>
          <w:b/>
          <w:bCs/>
          <w:color w:val="auto"/>
        </w:rPr>
        <w:t>Éligibilité : Le projet se situe dans un de ces trois cas de figure :</w:t>
      </w:r>
    </w:p>
    <w:p w:rsidR="00255F04" w:rsidRPr="00B10686" w:rsidRDefault="00255F04" w:rsidP="00255F04">
      <w:r w:rsidRPr="00B10686">
        <w:t>- la structure de production est implantée en Pays de la Loire et au moins 30% de la subvention sera dépensée en région,</w:t>
      </w:r>
    </w:p>
    <w:p w:rsidR="00255F04" w:rsidRPr="00B10686" w:rsidRDefault="00255F04" w:rsidP="00255F04">
      <w:r w:rsidRPr="00B10686">
        <w:t>- le réalisateur est installé en Pays de la Loire et 50% de la subvention sera dépensée en région,</w:t>
      </w:r>
    </w:p>
    <w:p w:rsidR="00255F04" w:rsidRPr="00B10686" w:rsidRDefault="00255F04" w:rsidP="00255F04">
      <w:r w:rsidRPr="00B10686">
        <w:t>- le tournage se déroule quasi intégralement en Pays de la Loire et 1</w:t>
      </w:r>
      <w:r w:rsidR="00896D8C" w:rsidRPr="00B10686">
        <w:t>2</w:t>
      </w:r>
      <w:r w:rsidRPr="00B10686">
        <w:t>0% de la subvention sera dépensée en Région.</w:t>
      </w:r>
    </w:p>
    <w:p w:rsidR="0035282A" w:rsidRPr="00B10686" w:rsidRDefault="0035282A">
      <w:pPr>
        <w:rPr>
          <w:color w:val="auto"/>
        </w:rPr>
      </w:pPr>
    </w:p>
    <w:p w:rsidR="00CB323B" w:rsidRDefault="0035282A">
      <w:pPr>
        <w:jc w:val="both"/>
      </w:pPr>
      <w:r w:rsidRPr="00B10686">
        <w:t xml:space="preserve">Les projets déposés devront faire l'objet de la coproduction ou du </w:t>
      </w:r>
      <w:proofErr w:type="spellStart"/>
      <w:r w:rsidRPr="00B10686">
        <w:t>pré-achat</w:t>
      </w:r>
      <w:proofErr w:type="spellEnd"/>
      <w:r w:rsidRPr="00B10686">
        <w:t xml:space="preserve"> d’un diffuseur </w:t>
      </w:r>
      <w:r w:rsidR="006A58CB" w:rsidRPr="00B10686">
        <w:t>télévisuel</w:t>
      </w:r>
      <w:r w:rsidR="00CB323B">
        <w:t>.</w:t>
      </w:r>
    </w:p>
    <w:p w:rsidR="0035282A" w:rsidRPr="00B10686" w:rsidRDefault="0035282A">
      <w:pPr>
        <w:jc w:val="both"/>
        <w:rPr>
          <w:b/>
          <w:bCs/>
          <w:sz w:val="28"/>
          <w:szCs w:val="28"/>
        </w:rPr>
      </w:pPr>
    </w:p>
    <w:p w:rsidR="0035282A" w:rsidRPr="00B10686" w:rsidRDefault="0035282A">
      <w:pPr>
        <w:jc w:val="both"/>
        <w:rPr>
          <w:b/>
          <w:bCs/>
          <w:u w:val="single"/>
        </w:rPr>
      </w:pPr>
      <w:r w:rsidRPr="00B10686">
        <w:rPr>
          <w:b/>
          <w:bCs/>
          <w:u w:val="single"/>
        </w:rPr>
        <w:t>Plafond d’intervention</w:t>
      </w:r>
    </w:p>
    <w:p w:rsidR="0035282A" w:rsidRPr="00B10686" w:rsidRDefault="0035282A">
      <w:pPr>
        <w:jc w:val="both"/>
      </w:pPr>
      <w:r w:rsidRPr="00B10686">
        <w:t xml:space="preserve"> </w:t>
      </w:r>
    </w:p>
    <w:tbl>
      <w:tblPr>
        <w:tblW w:w="0" w:type="auto"/>
        <w:tblInd w:w="100" w:type="dxa"/>
        <w:tblLook w:val="0000" w:firstRow="0" w:lastRow="0" w:firstColumn="0" w:lastColumn="0" w:noHBand="0" w:noVBand="0"/>
      </w:tblPr>
      <w:tblGrid>
        <w:gridCol w:w="5604"/>
        <w:gridCol w:w="4751"/>
      </w:tblGrid>
      <w:tr w:rsidR="0035282A" w:rsidRPr="00B10686" w:rsidTr="006A58CB">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à la production</w:t>
            </w:r>
          </w:p>
          <w:p w:rsidR="00C07638" w:rsidRPr="00B10686" w:rsidRDefault="0035282A">
            <w:pPr>
              <w:jc w:val="both"/>
            </w:pPr>
            <w:r w:rsidRPr="00B10686">
              <w:t>25 % du coût prévisionnel</w:t>
            </w:r>
            <w:r w:rsidR="00C07638" w:rsidRPr="00B10686">
              <w:t xml:space="preserve"> du film, </w:t>
            </w:r>
            <w:r w:rsidRPr="00B10686">
              <w:t>dans la limite de</w:t>
            </w:r>
          </w:p>
          <w:p w:rsidR="0035282A" w:rsidRPr="00B10686" w:rsidRDefault="0035282A">
            <w:pPr>
              <w:jc w:val="both"/>
            </w:pPr>
            <w:r w:rsidRPr="00B10686">
              <w:t>50 000 €.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au développement</w:t>
            </w:r>
          </w:p>
          <w:p w:rsidR="0035282A" w:rsidRPr="00B10686" w:rsidRDefault="0035282A">
            <w:pPr>
              <w:jc w:val="both"/>
            </w:pPr>
            <w:r w:rsidRPr="00B10686">
              <w:t>7 500 € maximum par projet.</w:t>
            </w:r>
          </w:p>
        </w:tc>
      </w:tr>
    </w:tbl>
    <w:p w:rsidR="0035282A" w:rsidRPr="00B10686" w:rsidRDefault="0035282A">
      <w:pPr>
        <w:jc w:val="both"/>
      </w:pPr>
    </w:p>
    <w:p w:rsidR="0035282A" w:rsidRPr="00B10686" w:rsidRDefault="00A41839">
      <w:pPr>
        <w:pageBreakBefore/>
        <w:rPr>
          <w:b/>
          <w:bCs/>
          <w:sz w:val="28"/>
          <w:szCs w:val="28"/>
        </w:rPr>
      </w:pPr>
      <w:bookmarkStart w:id="3" w:name="id.mxxx70tn4mm3"/>
      <w:bookmarkEnd w:id="3"/>
      <w:r w:rsidRPr="00B10686">
        <w:rPr>
          <w:b/>
          <w:bCs/>
          <w:sz w:val="28"/>
          <w:szCs w:val="28"/>
        </w:rPr>
        <w:lastRenderedPageBreak/>
        <w:t>3</w:t>
      </w:r>
      <w:r w:rsidR="00BC1F9D" w:rsidRPr="00B10686">
        <w:rPr>
          <w:b/>
          <w:bCs/>
          <w:sz w:val="28"/>
          <w:szCs w:val="28"/>
        </w:rPr>
        <w:tab/>
      </w:r>
      <w:r w:rsidR="0035282A" w:rsidRPr="00B10686">
        <w:rPr>
          <w:b/>
          <w:bCs/>
          <w:sz w:val="28"/>
          <w:szCs w:val="28"/>
        </w:rPr>
        <w:t>Magazine</w:t>
      </w:r>
      <w:r w:rsidR="00B731DD">
        <w:rPr>
          <w:b/>
          <w:bCs/>
          <w:sz w:val="28"/>
          <w:szCs w:val="28"/>
        </w:rPr>
        <w:t xml:space="preserve"> audiovisuel</w:t>
      </w:r>
    </w:p>
    <w:p w:rsidR="0035282A" w:rsidRPr="00B10686" w:rsidRDefault="0035282A"/>
    <w:p w:rsidR="0035282A" w:rsidRPr="00B731DD" w:rsidRDefault="0035282A">
      <w:pPr>
        <w:jc w:val="both"/>
        <w:rPr>
          <w:i/>
        </w:rPr>
      </w:pPr>
      <w:r w:rsidRPr="00B731DD">
        <w:rPr>
          <w:i/>
        </w:rPr>
        <w:t>Sont éligibles les magazines axés autour d’une thématique culturelle, sociale ou patrimoniale régionales, qui mettent en œuvre de manière significative ressources et compétences régionales.</w:t>
      </w:r>
    </w:p>
    <w:p w:rsidR="0035282A" w:rsidRPr="00B10686" w:rsidRDefault="0035282A" w:rsidP="00B731DD">
      <w:pPr>
        <w:jc w:val="both"/>
      </w:pPr>
    </w:p>
    <w:p w:rsidR="0035282A" w:rsidRPr="00B10686" w:rsidRDefault="0035282A">
      <w:pPr>
        <w:jc w:val="both"/>
      </w:pPr>
      <w:r w:rsidRPr="00B10686">
        <w:t xml:space="preserve">Les projets sont soutenus sur une saison. Le producteur d’un même magazine devra solliciter chaque année la Région, qui statuera sur la base d’un nouveau dossier et des </w:t>
      </w:r>
      <w:r w:rsidR="00BC1F9D" w:rsidRPr="00B10686">
        <w:t xml:space="preserve">magazines </w:t>
      </w:r>
      <w:r w:rsidRPr="00B10686">
        <w:t>diffusés la saison précédente. Les aides régionales sont limitées à 3 saisons maximum par projet (même diffuseur, même approche éditoriale).</w:t>
      </w:r>
    </w:p>
    <w:p w:rsidR="0035282A" w:rsidRPr="00B10686" w:rsidRDefault="0035282A">
      <w:pPr>
        <w:jc w:val="both"/>
      </w:pPr>
      <w:r w:rsidRPr="00B10686">
        <w:t xml:space="preserve"> </w:t>
      </w:r>
    </w:p>
    <w:p w:rsidR="0035282A" w:rsidRPr="00B10686" w:rsidRDefault="0035282A">
      <w:pPr>
        <w:jc w:val="both"/>
      </w:pPr>
      <w:r w:rsidRPr="00B10686">
        <w:t>Enfin, la Région privilégie les projets dont l’envergure éditoriale est régionale ou, pour les projets interrégionaux, ceux qui impliquent les Pays de la Loire pour au moins la moitié de leur durée.</w:t>
      </w:r>
    </w:p>
    <w:p w:rsidR="0035282A" w:rsidRPr="00B10686" w:rsidRDefault="0035282A"/>
    <w:p w:rsidR="0035282A" w:rsidRPr="00B10686" w:rsidRDefault="0035282A"/>
    <w:p w:rsidR="00F509C1" w:rsidRPr="00B10686" w:rsidRDefault="0035282A">
      <w:pPr>
        <w:rPr>
          <w:b/>
          <w:bCs/>
        </w:rPr>
      </w:pPr>
      <w:r w:rsidRPr="00B10686">
        <w:rPr>
          <w:b/>
          <w:bCs/>
        </w:rPr>
        <w:t xml:space="preserve">Éligibilité : Le projet </w:t>
      </w:r>
      <w:r w:rsidR="00F509C1" w:rsidRPr="00B10686">
        <w:rPr>
          <w:b/>
          <w:bCs/>
        </w:rPr>
        <w:t>remplit les critères suivants :</w:t>
      </w:r>
    </w:p>
    <w:p w:rsidR="00896D8C" w:rsidRPr="00B10686" w:rsidRDefault="0035282A" w:rsidP="00896D8C">
      <w:r w:rsidRPr="00B10686">
        <w:t xml:space="preserve">- </w:t>
      </w:r>
      <w:r w:rsidR="00896D8C" w:rsidRPr="00B10686">
        <w:t xml:space="preserve">la </w:t>
      </w:r>
      <w:r w:rsidRPr="00B10686">
        <w:t xml:space="preserve">structure de production </w:t>
      </w:r>
      <w:r w:rsidR="00896D8C" w:rsidRPr="00B10686">
        <w:t xml:space="preserve">est établie </w:t>
      </w:r>
      <w:r w:rsidRPr="00B10686">
        <w:t xml:space="preserve">en </w:t>
      </w:r>
      <w:r w:rsidR="00896D8C" w:rsidRPr="00B10686">
        <w:t xml:space="preserve">région des Pays de la Loire </w:t>
      </w:r>
      <w:r w:rsidRPr="00B10686">
        <w:t xml:space="preserve">et 100% </w:t>
      </w:r>
      <w:r w:rsidR="00896D8C" w:rsidRPr="00B10686">
        <w:t>de la subvention sera dépensée en région,</w:t>
      </w:r>
    </w:p>
    <w:p w:rsidR="0035282A" w:rsidRPr="00B10686" w:rsidRDefault="0035282A">
      <w:pPr>
        <w:jc w:val="both"/>
      </w:pPr>
      <w:r w:rsidRPr="00B10686">
        <w:t xml:space="preserve">- les projets destinés à des chaînes locales devront témoigner de l’intérêt d’au moins </w:t>
      </w:r>
      <w:r w:rsidR="00F509C1" w:rsidRPr="00B10686">
        <w:t xml:space="preserve">deux </w:t>
      </w:r>
      <w:r w:rsidRPr="00B10686">
        <w:t>diffuseurs,</w:t>
      </w:r>
    </w:p>
    <w:p w:rsidR="0035282A" w:rsidRPr="00B10686" w:rsidRDefault="0035282A">
      <w:pPr>
        <w:jc w:val="both"/>
      </w:pPr>
      <w:r w:rsidRPr="00B10686">
        <w:t>- une partie significative des programmes doit être réalisée hors plateau (captation, reportages, sujets, vignettes…) et la part de créations originales devra correspondre au moins à la moitié de la durée prévue du magazine</w:t>
      </w:r>
      <w:r w:rsidR="00896D8C" w:rsidRPr="00B10686">
        <w:t>.</w:t>
      </w:r>
    </w:p>
    <w:p w:rsidR="0035282A" w:rsidRPr="00B10686" w:rsidRDefault="0035282A">
      <w:pPr>
        <w:jc w:val="both"/>
        <w:rPr>
          <w:b/>
          <w:bCs/>
          <w:sz w:val="28"/>
          <w:szCs w:val="28"/>
        </w:rPr>
      </w:pPr>
    </w:p>
    <w:p w:rsidR="0035282A" w:rsidRPr="00B10686" w:rsidRDefault="0035282A">
      <w:pPr>
        <w:jc w:val="both"/>
        <w:rPr>
          <w:b/>
          <w:bCs/>
          <w:u w:val="single"/>
        </w:rPr>
      </w:pPr>
      <w:r w:rsidRPr="00B10686">
        <w:rPr>
          <w:b/>
          <w:bCs/>
          <w:u w:val="single"/>
        </w:rPr>
        <w:t>Plafond d’intervention</w:t>
      </w:r>
    </w:p>
    <w:p w:rsidR="0035282A" w:rsidRPr="00B10686" w:rsidRDefault="0035282A">
      <w:pPr>
        <w:jc w:val="both"/>
      </w:pPr>
      <w:r w:rsidRPr="00B10686">
        <w:t xml:space="preserve"> </w:t>
      </w:r>
    </w:p>
    <w:tbl>
      <w:tblPr>
        <w:tblW w:w="0" w:type="auto"/>
        <w:tblInd w:w="100" w:type="dxa"/>
        <w:tblLook w:val="0000" w:firstRow="0" w:lastRow="0" w:firstColumn="0" w:lastColumn="0" w:noHBand="0" w:noVBand="0"/>
      </w:tblPr>
      <w:tblGrid>
        <w:gridCol w:w="5604"/>
        <w:gridCol w:w="4751"/>
      </w:tblGrid>
      <w:tr w:rsidR="0035282A" w:rsidRPr="00B10686" w:rsidTr="00F509C1">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à la production</w:t>
            </w:r>
          </w:p>
          <w:p w:rsidR="0035282A" w:rsidRPr="00B10686" w:rsidRDefault="0035282A">
            <w:pPr>
              <w:jc w:val="both"/>
            </w:pPr>
            <w:r w:rsidRPr="00B10686">
              <w:t>25 % du coût prévisionnel</w:t>
            </w:r>
            <w:r w:rsidR="00F509C1" w:rsidRPr="00B10686">
              <w:t xml:space="preserve"> </w:t>
            </w:r>
            <w:r w:rsidRPr="00B10686">
              <w:t>dans la limite de 30 000 € par saison.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au développement</w:t>
            </w:r>
          </w:p>
          <w:p w:rsidR="0035282A" w:rsidRPr="00B10686" w:rsidRDefault="0035282A">
            <w:pPr>
              <w:jc w:val="both"/>
            </w:pPr>
            <w:r w:rsidRPr="00B10686">
              <w:t>5 000 € maximum par projet.</w:t>
            </w:r>
          </w:p>
        </w:tc>
      </w:tr>
    </w:tbl>
    <w:p w:rsidR="0035282A" w:rsidRPr="00B10686" w:rsidRDefault="0035282A">
      <w:pPr>
        <w:jc w:val="both"/>
      </w:pPr>
    </w:p>
    <w:p w:rsidR="0035282A" w:rsidRPr="00B10686" w:rsidRDefault="0035282A">
      <w:pPr>
        <w:pageBreakBefore/>
        <w:rPr>
          <w:b/>
          <w:bCs/>
          <w:sz w:val="28"/>
          <w:szCs w:val="28"/>
        </w:rPr>
      </w:pPr>
      <w:bookmarkStart w:id="4" w:name="id.7p8s4y1jtcrh"/>
      <w:bookmarkEnd w:id="4"/>
      <w:r w:rsidRPr="00B10686">
        <w:rPr>
          <w:b/>
          <w:bCs/>
          <w:sz w:val="28"/>
          <w:szCs w:val="28"/>
        </w:rPr>
        <w:lastRenderedPageBreak/>
        <w:t>4</w:t>
      </w:r>
      <w:r w:rsidR="009B2733" w:rsidRPr="00B10686">
        <w:rPr>
          <w:b/>
          <w:bCs/>
          <w:sz w:val="28"/>
          <w:szCs w:val="28"/>
        </w:rPr>
        <w:tab/>
      </w:r>
      <w:r w:rsidRPr="00B10686">
        <w:rPr>
          <w:b/>
          <w:bCs/>
          <w:sz w:val="28"/>
          <w:szCs w:val="28"/>
        </w:rPr>
        <w:t>Longs métrages de cinéma, téléfilms et séries pour la télévision</w:t>
      </w:r>
    </w:p>
    <w:p w:rsidR="0035282A" w:rsidRPr="00B10686" w:rsidRDefault="0035282A"/>
    <w:p w:rsidR="0035282A" w:rsidRPr="00B10686" w:rsidRDefault="00BD0612">
      <w:pPr>
        <w:rPr>
          <w:i/>
        </w:rPr>
      </w:pPr>
      <w:r w:rsidRPr="00B10686">
        <w:rPr>
          <w:i/>
        </w:rPr>
        <w:t>Œuvres</w:t>
      </w:r>
      <w:r w:rsidR="0035282A" w:rsidRPr="00B10686">
        <w:rPr>
          <w:i/>
        </w:rPr>
        <w:t xml:space="preserve"> de fiction, d’animation et documentaires pour le cinéma.</w:t>
      </w:r>
    </w:p>
    <w:p w:rsidR="0035282A" w:rsidRPr="00B10686" w:rsidRDefault="0035282A">
      <w:pPr>
        <w:rPr>
          <w:i/>
        </w:rPr>
      </w:pPr>
      <w:r w:rsidRPr="00B10686">
        <w:rPr>
          <w:i/>
        </w:rPr>
        <w:t>Fictions ou animations pour la télévision.</w:t>
      </w:r>
    </w:p>
    <w:p w:rsidR="0035282A" w:rsidRPr="00B10686" w:rsidRDefault="0035282A"/>
    <w:p w:rsidR="0035282A" w:rsidRPr="00B10686" w:rsidRDefault="0035282A">
      <w:pPr>
        <w:rPr>
          <w:b/>
          <w:bCs/>
        </w:rPr>
      </w:pPr>
      <w:r w:rsidRPr="00B10686">
        <w:rPr>
          <w:b/>
          <w:bCs/>
        </w:rPr>
        <w:t>Éligibilité : Le projet se situe dans un de ces trois cas de figure :</w:t>
      </w:r>
    </w:p>
    <w:p w:rsidR="00341093" w:rsidRPr="00B10686" w:rsidRDefault="00341093" w:rsidP="00341093">
      <w:r w:rsidRPr="00B10686">
        <w:t>- la structure de production est implantée en Pays de la Loire et au moins 30% de la subvention sera dépensée en région,</w:t>
      </w:r>
    </w:p>
    <w:p w:rsidR="00341093" w:rsidRPr="00B10686" w:rsidRDefault="00341093" w:rsidP="00341093">
      <w:r w:rsidRPr="00B10686">
        <w:t>- le réalisateur est installé en Pays de la Loire et 50% de la subvention sera dépensée en région,</w:t>
      </w:r>
    </w:p>
    <w:p w:rsidR="00341093" w:rsidRPr="00B10686" w:rsidRDefault="00341093" w:rsidP="00341093">
      <w:r w:rsidRPr="00B10686">
        <w:t>- l</w:t>
      </w:r>
      <w:r w:rsidR="00780657" w:rsidRPr="00B10686">
        <w:t xml:space="preserve">a moitié au moins de la durée du tournage </w:t>
      </w:r>
      <w:r w:rsidRPr="00B10686">
        <w:t>se déroule en Pays de la Loire et 150% de la subvention sera dépensée en Région.</w:t>
      </w:r>
    </w:p>
    <w:p w:rsidR="0035282A" w:rsidRPr="00B10686" w:rsidRDefault="0035282A"/>
    <w:p w:rsidR="0035282A" w:rsidRPr="00B10686" w:rsidRDefault="0035282A">
      <w:pPr>
        <w:jc w:val="both"/>
      </w:pPr>
      <w:r w:rsidRPr="00B10686">
        <w:t>Les projets déposés devront en outre remplir les critères suivants :</w:t>
      </w:r>
    </w:p>
    <w:p w:rsidR="0035282A" w:rsidRPr="00B10686" w:rsidRDefault="009B2733">
      <w:pPr>
        <w:jc w:val="both"/>
      </w:pPr>
      <w:r w:rsidRPr="00B10686">
        <w:t xml:space="preserve">* </w:t>
      </w:r>
      <w:r w:rsidR="0035282A" w:rsidRPr="00B10686">
        <w:t xml:space="preserve">faire l’objet d’une coproduction ou du </w:t>
      </w:r>
      <w:proofErr w:type="spellStart"/>
      <w:r w:rsidR="0035282A" w:rsidRPr="00B10686">
        <w:t>pré-achat</w:t>
      </w:r>
      <w:proofErr w:type="spellEnd"/>
      <w:r w:rsidR="0035282A" w:rsidRPr="00B10686">
        <w:t xml:space="preserve"> d'une chaîne nationale française</w:t>
      </w:r>
      <w:r w:rsidR="00C67949" w:rsidRPr="00B10686">
        <w:t xml:space="preserve"> ou européenne</w:t>
      </w:r>
      <w:r w:rsidR="0035282A" w:rsidRPr="00B10686">
        <w:t>,</w:t>
      </w:r>
    </w:p>
    <w:p w:rsidR="0035282A" w:rsidRPr="00B10686" w:rsidRDefault="0035282A">
      <w:pPr>
        <w:jc w:val="both"/>
      </w:pPr>
      <w:proofErr w:type="gramStart"/>
      <w:r w:rsidRPr="00B10686">
        <w:t>ou</w:t>
      </w:r>
      <w:proofErr w:type="gramEnd"/>
    </w:p>
    <w:p w:rsidR="0035282A" w:rsidRPr="00B10686" w:rsidRDefault="009B2733">
      <w:pPr>
        <w:jc w:val="both"/>
      </w:pPr>
      <w:r w:rsidRPr="00B10686">
        <w:t xml:space="preserve">* </w:t>
      </w:r>
      <w:r w:rsidR="0035282A" w:rsidRPr="00B10686">
        <w:t xml:space="preserve">faire l’objet d’une coproduction ou du </w:t>
      </w:r>
      <w:proofErr w:type="spellStart"/>
      <w:r w:rsidR="0035282A" w:rsidRPr="00B10686">
        <w:t>pré-achat</w:t>
      </w:r>
      <w:proofErr w:type="spellEnd"/>
      <w:r w:rsidR="0035282A" w:rsidRPr="00B10686">
        <w:t xml:space="preserve"> d'un distributeur sur le territoire national,</w:t>
      </w:r>
    </w:p>
    <w:p w:rsidR="0035282A" w:rsidRPr="00B10686" w:rsidRDefault="0035282A">
      <w:pPr>
        <w:jc w:val="both"/>
      </w:pPr>
      <w:proofErr w:type="gramStart"/>
      <w:r w:rsidRPr="00B10686">
        <w:t>ou</w:t>
      </w:r>
      <w:proofErr w:type="gramEnd"/>
    </w:p>
    <w:p w:rsidR="0035282A" w:rsidRPr="00B10686" w:rsidRDefault="009B2733">
      <w:pPr>
        <w:jc w:val="both"/>
      </w:pPr>
      <w:r w:rsidRPr="00B10686">
        <w:t xml:space="preserve">* </w:t>
      </w:r>
      <w:r w:rsidR="0035282A" w:rsidRPr="00B10686">
        <w:t>faire l’objet d'une promesse d'avance sur recettes du C.N.C.</w:t>
      </w:r>
    </w:p>
    <w:p w:rsidR="0035282A" w:rsidRPr="00B10686" w:rsidRDefault="0035282A"/>
    <w:p w:rsidR="0035282A" w:rsidRPr="00B10686" w:rsidRDefault="0035282A">
      <w:pPr>
        <w:jc w:val="both"/>
      </w:pPr>
      <w:r w:rsidRPr="00B10686">
        <w:t xml:space="preserve">Pour les producteurs hors </w:t>
      </w:r>
      <w:r w:rsidR="00A17031" w:rsidRPr="00B10686">
        <w:t>région</w:t>
      </w:r>
      <w:r w:rsidRPr="00B10686">
        <w:t>, les projets devront déjà bénéficier de 30% de financement acquis, hors apport producteur, la Région n'intervenant qu'en complément de financement</w:t>
      </w:r>
      <w:r w:rsidR="009B2733" w:rsidRPr="00B10686">
        <w:t>.</w:t>
      </w:r>
    </w:p>
    <w:p w:rsidR="0035282A" w:rsidRPr="00B10686" w:rsidRDefault="0035282A"/>
    <w:p w:rsidR="0035282A" w:rsidRPr="00B10686" w:rsidRDefault="0035282A">
      <w:pPr>
        <w:jc w:val="both"/>
        <w:rPr>
          <w:b/>
          <w:bCs/>
          <w:u w:val="single"/>
        </w:rPr>
      </w:pPr>
      <w:r w:rsidRPr="00B10686">
        <w:rPr>
          <w:b/>
          <w:bCs/>
          <w:u w:val="single"/>
        </w:rPr>
        <w:t>Plafond d’intervention</w:t>
      </w:r>
    </w:p>
    <w:p w:rsidR="0035282A" w:rsidRPr="00B10686" w:rsidRDefault="0035282A">
      <w:pPr>
        <w:jc w:val="both"/>
      </w:pPr>
      <w:r w:rsidRPr="00B10686">
        <w:t xml:space="preserve"> </w:t>
      </w:r>
    </w:p>
    <w:tbl>
      <w:tblPr>
        <w:tblW w:w="0" w:type="auto"/>
        <w:tblInd w:w="100" w:type="dxa"/>
        <w:tblLook w:val="0000" w:firstRow="0" w:lastRow="0" w:firstColumn="0" w:lastColumn="0" w:noHBand="0" w:noVBand="0"/>
      </w:tblPr>
      <w:tblGrid>
        <w:gridCol w:w="5604"/>
        <w:gridCol w:w="4751"/>
      </w:tblGrid>
      <w:tr w:rsidR="0035282A" w:rsidRPr="00B10686" w:rsidTr="009B2733">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à la production</w:t>
            </w:r>
          </w:p>
          <w:p w:rsidR="00521C7A" w:rsidRDefault="0035282A" w:rsidP="00107EC8">
            <w:pPr>
              <w:jc w:val="both"/>
            </w:pPr>
            <w:r w:rsidRPr="00B10686">
              <w:t>25 % du coût prévisionnel</w:t>
            </w:r>
            <w:r w:rsidR="009B2733" w:rsidRPr="00B10686">
              <w:t xml:space="preserve"> </w:t>
            </w:r>
            <w:r w:rsidRPr="00B10686">
              <w:t>dans la limite de</w:t>
            </w:r>
            <w:r w:rsidR="00521C7A">
              <w:t> :</w:t>
            </w:r>
          </w:p>
          <w:p w:rsidR="00521C7A" w:rsidRDefault="00521C7A" w:rsidP="00521C7A">
            <w:pPr>
              <w:jc w:val="both"/>
            </w:pPr>
            <w:r>
              <w:t xml:space="preserve">* </w:t>
            </w:r>
            <w:r w:rsidR="00153483">
              <w:t>20</w:t>
            </w:r>
            <w:r w:rsidR="00153483" w:rsidRPr="00B10686">
              <w:t xml:space="preserve">0 </w:t>
            </w:r>
            <w:r w:rsidR="0035282A" w:rsidRPr="00B10686">
              <w:t xml:space="preserve">000 € </w:t>
            </w:r>
            <w:r w:rsidR="00107EC8">
              <w:t xml:space="preserve">pour les longs métrages, </w:t>
            </w:r>
          </w:p>
          <w:p w:rsidR="0035282A" w:rsidRPr="00B10686" w:rsidRDefault="00521C7A" w:rsidP="00521C7A">
            <w:pPr>
              <w:jc w:val="both"/>
            </w:pPr>
            <w:r>
              <w:t xml:space="preserve">* </w:t>
            </w:r>
            <w:r w:rsidR="00107EC8">
              <w:t xml:space="preserve">130 000 € </w:t>
            </w:r>
            <w:r w:rsidR="0035282A" w:rsidRPr="00B10686">
              <w:t>par saison pour les séries.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au développement</w:t>
            </w:r>
          </w:p>
          <w:p w:rsidR="0035282A" w:rsidRPr="00B10686" w:rsidRDefault="0035282A"/>
          <w:p w:rsidR="0035282A" w:rsidRPr="00B10686" w:rsidRDefault="0035282A">
            <w:r w:rsidRPr="00B10686">
              <w:t>10 000 € maximum par projet.</w:t>
            </w:r>
          </w:p>
        </w:tc>
      </w:tr>
    </w:tbl>
    <w:p w:rsidR="0035282A" w:rsidRPr="00B10686" w:rsidRDefault="0035282A">
      <w:pPr>
        <w:jc w:val="both"/>
      </w:pPr>
    </w:p>
    <w:p w:rsidR="007E5718" w:rsidRPr="00B10686" w:rsidRDefault="007E5718">
      <w:bookmarkStart w:id="5" w:name="id.c0pj6cahyy80"/>
      <w:bookmarkEnd w:id="5"/>
      <w:r w:rsidRPr="00B10686">
        <w:rPr>
          <w:b/>
          <w:bCs/>
          <w:sz w:val="28"/>
          <w:szCs w:val="28"/>
        </w:rPr>
        <w:br w:type="page"/>
      </w:r>
      <w:r w:rsidRPr="00B10686">
        <w:rPr>
          <w:b/>
          <w:bCs/>
          <w:sz w:val="28"/>
          <w:szCs w:val="28"/>
        </w:rPr>
        <w:lastRenderedPageBreak/>
        <w:t>5</w:t>
      </w:r>
      <w:r w:rsidRPr="00B10686">
        <w:rPr>
          <w:b/>
          <w:bCs/>
          <w:sz w:val="28"/>
          <w:szCs w:val="28"/>
        </w:rPr>
        <w:tab/>
      </w:r>
      <w:r w:rsidR="00BD0612" w:rsidRPr="00B10686">
        <w:rPr>
          <w:b/>
          <w:bCs/>
          <w:sz w:val="28"/>
          <w:szCs w:val="28"/>
        </w:rPr>
        <w:t>Œuvres</w:t>
      </w:r>
      <w:r w:rsidRPr="00B10686">
        <w:rPr>
          <w:b/>
          <w:bCs/>
          <w:sz w:val="28"/>
          <w:szCs w:val="28"/>
        </w:rPr>
        <w:t xml:space="preserve"> multimédia et nouveaux médias</w:t>
      </w:r>
    </w:p>
    <w:p w:rsidR="007E5718" w:rsidRPr="00B10686" w:rsidRDefault="007E5718"/>
    <w:p w:rsidR="009B2733" w:rsidRPr="00B10686" w:rsidRDefault="0035282A">
      <w:pPr>
        <w:rPr>
          <w:i/>
          <w:iCs/>
        </w:rPr>
      </w:pPr>
      <w:proofErr w:type="spellStart"/>
      <w:r w:rsidRPr="00B10686">
        <w:rPr>
          <w:i/>
          <w:iCs/>
        </w:rPr>
        <w:t>Oeuvres</w:t>
      </w:r>
      <w:proofErr w:type="spellEnd"/>
      <w:r w:rsidRPr="00B10686">
        <w:rPr>
          <w:i/>
          <w:iCs/>
        </w:rPr>
        <w:t xml:space="preserve"> pluridisciplinaires </w:t>
      </w:r>
      <w:r w:rsidR="009B2733" w:rsidRPr="00B10686">
        <w:rPr>
          <w:i/>
          <w:iCs/>
        </w:rPr>
        <w:t>non linéaire dont le processus de diffusion fait partie intégrante de l’</w:t>
      </w:r>
      <w:proofErr w:type="spellStart"/>
      <w:r w:rsidR="009B2733" w:rsidRPr="00B10686">
        <w:rPr>
          <w:i/>
          <w:iCs/>
        </w:rPr>
        <w:t>oeuvre</w:t>
      </w:r>
      <w:proofErr w:type="spellEnd"/>
      <w:r w:rsidR="009B2733" w:rsidRPr="00B10686">
        <w:rPr>
          <w:i/>
          <w:iCs/>
        </w:rPr>
        <w:t>.</w:t>
      </w:r>
    </w:p>
    <w:p w:rsidR="0035282A" w:rsidRPr="00B10686" w:rsidRDefault="0035282A"/>
    <w:p w:rsidR="0035282A" w:rsidRPr="00B10686" w:rsidRDefault="0035282A">
      <w:pPr>
        <w:rPr>
          <w:b/>
          <w:bCs/>
        </w:rPr>
      </w:pPr>
      <w:r w:rsidRPr="00B10686">
        <w:rPr>
          <w:b/>
          <w:bCs/>
        </w:rPr>
        <w:t>Éligibilité : Le projet se situe dans un de</w:t>
      </w:r>
      <w:r w:rsidR="007E5718" w:rsidRPr="00B10686">
        <w:rPr>
          <w:b/>
          <w:bCs/>
        </w:rPr>
        <w:t xml:space="preserve">s </w:t>
      </w:r>
      <w:r w:rsidRPr="00B10686">
        <w:rPr>
          <w:b/>
          <w:bCs/>
        </w:rPr>
        <w:t xml:space="preserve">trois cas de figure </w:t>
      </w:r>
      <w:r w:rsidR="007E5718" w:rsidRPr="00B10686">
        <w:rPr>
          <w:b/>
          <w:bCs/>
        </w:rPr>
        <w:t>suivants</w:t>
      </w:r>
      <w:r w:rsidRPr="00B10686">
        <w:rPr>
          <w:b/>
          <w:bCs/>
        </w:rPr>
        <w:t>:</w:t>
      </w:r>
    </w:p>
    <w:p w:rsidR="00907F0F" w:rsidRPr="00B10686" w:rsidRDefault="00907F0F" w:rsidP="00907F0F">
      <w:r w:rsidRPr="00B10686">
        <w:t>- la structure de production est implantée en Pays de la Loire et au moins 30% de la subvention sera dépensée en région,</w:t>
      </w:r>
    </w:p>
    <w:p w:rsidR="00907F0F" w:rsidRPr="00B10686" w:rsidRDefault="00907F0F" w:rsidP="00907F0F">
      <w:r w:rsidRPr="00B10686">
        <w:t>- le réalisateur est installé en Pays de la Loire et 50% de la subvention sera dépensée en région,</w:t>
      </w:r>
    </w:p>
    <w:p w:rsidR="00907F0F" w:rsidRPr="00B10686" w:rsidRDefault="00907F0F" w:rsidP="00907F0F">
      <w:r w:rsidRPr="00B10686">
        <w:t>- 120% de la subvention sera dépensée en Région.</w:t>
      </w:r>
    </w:p>
    <w:p w:rsidR="007E5718" w:rsidRPr="00B10686" w:rsidRDefault="007E5718" w:rsidP="007E5718"/>
    <w:p w:rsidR="005D7330" w:rsidRPr="00B10686" w:rsidRDefault="005D7330" w:rsidP="007E5718">
      <w:r w:rsidRPr="00B10686">
        <w:t>Comme pour les autres types d’</w:t>
      </w:r>
      <w:proofErr w:type="spellStart"/>
      <w:r w:rsidRPr="00B10686">
        <w:t>oeuvres</w:t>
      </w:r>
      <w:proofErr w:type="spellEnd"/>
      <w:r w:rsidRPr="00B10686">
        <w:t>, un projet de diffusion sera annexé à la demande d’aide financière.</w:t>
      </w:r>
    </w:p>
    <w:p w:rsidR="0035282A" w:rsidRPr="00B10686" w:rsidRDefault="0035282A">
      <w:pPr>
        <w:jc w:val="both"/>
        <w:rPr>
          <w:b/>
          <w:bCs/>
          <w:u w:val="single"/>
        </w:rPr>
      </w:pPr>
    </w:p>
    <w:p w:rsidR="0035282A" w:rsidRPr="00B10686" w:rsidRDefault="0035282A">
      <w:pPr>
        <w:jc w:val="both"/>
        <w:rPr>
          <w:b/>
          <w:bCs/>
          <w:u w:val="single"/>
        </w:rPr>
      </w:pPr>
      <w:r w:rsidRPr="00B10686">
        <w:rPr>
          <w:b/>
          <w:bCs/>
          <w:u w:val="single"/>
        </w:rPr>
        <w:t>Plafond d’intervention</w:t>
      </w:r>
    </w:p>
    <w:p w:rsidR="0035282A" w:rsidRPr="00B10686" w:rsidRDefault="0035282A">
      <w:pPr>
        <w:jc w:val="both"/>
      </w:pPr>
      <w:r w:rsidRPr="00B10686">
        <w:t xml:space="preserve"> </w:t>
      </w:r>
    </w:p>
    <w:tbl>
      <w:tblPr>
        <w:tblW w:w="0" w:type="auto"/>
        <w:tblInd w:w="100" w:type="dxa"/>
        <w:tblLook w:val="0000" w:firstRow="0" w:lastRow="0" w:firstColumn="0" w:lastColumn="0" w:noHBand="0" w:noVBand="0"/>
      </w:tblPr>
      <w:tblGrid>
        <w:gridCol w:w="5709"/>
        <w:gridCol w:w="4646"/>
      </w:tblGrid>
      <w:tr w:rsidR="0035282A" w:rsidRPr="00B10686" w:rsidTr="007E5718">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à la production</w:t>
            </w:r>
          </w:p>
          <w:p w:rsidR="0035282A" w:rsidRPr="00B10686" w:rsidRDefault="0035282A" w:rsidP="00521C7A">
            <w:pPr>
              <w:jc w:val="both"/>
            </w:pPr>
            <w:r w:rsidRPr="00B10686">
              <w:t>50 % du coût prévisionnel</w:t>
            </w:r>
            <w:r w:rsidR="00521C7A">
              <w:t xml:space="preserve"> </w:t>
            </w:r>
            <w:r w:rsidRPr="00B10686">
              <w:t>dans la limite de 30 000 €.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282A" w:rsidRPr="00B10686" w:rsidRDefault="0035282A">
            <w:pPr>
              <w:jc w:val="both"/>
            </w:pPr>
            <w:r w:rsidRPr="00B10686">
              <w:rPr>
                <w:b/>
                <w:bCs/>
              </w:rPr>
              <w:t>Aides au développement</w:t>
            </w:r>
          </w:p>
          <w:p w:rsidR="0035282A" w:rsidRPr="00B10686" w:rsidRDefault="0035282A">
            <w:r w:rsidRPr="00B10686">
              <w:t>5 000 € maximum par projet.</w:t>
            </w:r>
          </w:p>
        </w:tc>
      </w:tr>
    </w:tbl>
    <w:p w:rsidR="00255F04" w:rsidRPr="00B10686" w:rsidRDefault="00255F04" w:rsidP="002D2771">
      <w:pPr>
        <w:jc w:val="both"/>
      </w:pPr>
    </w:p>
    <w:sectPr w:rsidR="00255F04" w:rsidRPr="00B10686" w:rsidSect="00587945">
      <w:headerReference w:type="even" r:id="rId9"/>
      <w:headerReference w:type="default" r:id="rId10"/>
      <w:footerReference w:type="even" r:id="rId11"/>
      <w:footerReference w:type="default" r:id="rId12"/>
      <w:headerReference w:type="first" r:id="rId13"/>
      <w:footerReference w:type="first" r:id="rId14"/>
      <w:pgSz w:w="12240" w:h="15840"/>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3E" w:rsidRDefault="00EA423E">
      <w:r>
        <w:separator/>
      </w:r>
    </w:p>
  </w:endnote>
  <w:endnote w:type="continuationSeparator" w:id="0">
    <w:p w:rsidR="00EA423E" w:rsidRDefault="00EA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5" w:rsidRDefault="003F29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A0" w:rsidRDefault="00BE7BA0" w:rsidP="00412AD5">
    <w:pPr>
      <w:pStyle w:val="Pieddepage"/>
      <w:jc w:val="center"/>
      <w:rPr>
        <w:sz w:val="16"/>
        <w:szCs w:val="16"/>
      </w:rPr>
    </w:pPr>
  </w:p>
  <w:p w:rsidR="00BE7BA0" w:rsidRDefault="00BE7BA0" w:rsidP="00412AD5">
    <w:pPr>
      <w:pStyle w:val="Pieddepage"/>
      <w:pBdr>
        <w:top w:val="single" w:sz="4" w:space="1" w:color="auto"/>
      </w:pBdr>
      <w:jc w:val="center"/>
      <w:rPr>
        <w:rStyle w:val="Numrodepage"/>
        <w:sz w:val="16"/>
        <w:szCs w:val="16"/>
      </w:rPr>
    </w:pPr>
    <w:r w:rsidRPr="00104599">
      <w:rPr>
        <w:sz w:val="16"/>
        <w:szCs w:val="16"/>
      </w:rPr>
      <w:t xml:space="preserve">Règlement </w:t>
    </w:r>
    <w:r>
      <w:rPr>
        <w:sz w:val="16"/>
        <w:szCs w:val="16"/>
      </w:rPr>
      <w:t>d’intervention</w:t>
    </w:r>
    <w:r w:rsidRPr="00104599">
      <w:rPr>
        <w:sz w:val="16"/>
        <w:szCs w:val="16"/>
      </w:rPr>
      <w:t xml:space="preserve"> </w:t>
    </w:r>
    <w:r>
      <w:rPr>
        <w:sz w:val="16"/>
        <w:szCs w:val="16"/>
      </w:rPr>
      <w:t>des aides régionales au développement et à la production</w:t>
    </w:r>
    <w:r w:rsidR="00C913BB" w:rsidRPr="00C913BB">
      <w:rPr>
        <w:rStyle w:val="Numrodepage"/>
        <w:sz w:val="16"/>
        <w:szCs w:val="16"/>
      </w:rPr>
      <w:t xml:space="preserve"> </w:t>
    </w:r>
    <w:r w:rsidR="00C913BB">
      <w:rPr>
        <w:rStyle w:val="Numrodepage"/>
        <w:sz w:val="16"/>
        <w:szCs w:val="16"/>
      </w:rPr>
      <w:t xml:space="preserve">adopté les </w:t>
    </w:r>
    <w:r w:rsidR="003F2915">
      <w:rPr>
        <w:rStyle w:val="Numrodepage"/>
        <w:sz w:val="16"/>
        <w:szCs w:val="16"/>
      </w:rPr>
      <w:t>5 et 6 février</w:t>
    </w:r>
    <w:r w:rsidR="00C913BB">
      <w:rPr>
        <w:rStyle w:val="Numrodepage"/>
        <w:sz w:val="16"/>
        <w:szCs w:val="16"/>
      </w:rPr>
      <w:t xml:space="preserve"> 2015</w:t>
    </w:r>
    <w:r w:rsidRPr="00104599">
      <w:rPr>
        <w:sz w:val="16"/>
        <w:szCs w:val="16"/>
      </w:rPr>
      <w:t xml:space="preserve">- </w:t>
    </w:r>
    <w:r w:rsidRPr="00104599">
      <w:rPr>
        <w:rStyle w:val="Numrodepage"/>
        <w:sz w:val="16"/>
        <w:szCs w:val="16"/>
      </w:rPr>
      <w:fldChar w:fldCharType="begin"/>
    </w:r>
    <w:r w:rsidRPr="00104599">
      <w:rPr>
        <w:rStyle w:val="Numrodepage"/>
        <w:sz w:val="16"/>
        <w:szCs w:val="16"/>
      </w:rPr>
      <w:instrText xml:space="preserve"> PAGE </w:instrText>
    </w:r>
    <w:r w:rsidRPr="00104599">
      <w:rPr>
        <w:rStyle w:val="Numrodepage"/>
        <w:sz w:val="16"/>
        <w:szCs w:val="16"/>
      </w:rPr>
      <w:fldChar w:fldCharType="separate"/>
    </w:r>
    <w:r w:rsidR="00FB4FA3">
      <w:rPr>
        <w:rStyle w:val="Numrodepage"/>
        <w:noProof/>
        <w:sz w:val="16"/>
        <w:szCs w:val="16"/>
      </w:rPr>
      <w:t>1</w:t>
    </w:r>
    <w:r w:rsidRPr="00104599">
      <w:rPr>
        <w:rStyle w:val="Numrodepage"/>
        <w:sz w:val="16"/>
        <w:szCs w:val="16"/>
      </w:rPr>
      <w:fldChar w:fldCharType="end"/>
    </w:r>
  </w:p>
  <w:p w:rsidR="00FA2391" w:rsidRPr="00104599" w:rsidRDefault="00FA2391" w:rsidP="00412AD5">
    <w:pPr>
      <w:pStyle w:val="Pieddepage"/>
      <w:pBdr>
        <w:top w:val="single" w:sz="4" w:space="1" w:color="auto"/>
      </w:pBdr>
      <w:jc w:val="center"/>
      <w:rPr>
        <w:sz w:val="16"/>
        <w:szCs w:val="16"/>
      </w:rPr>
    </w:pPr>
  </w:p>
  <w:p w:rsidR="00BE7BA0" w:rsidRPr="00412AD5" w:rsidRDefault="00BE7B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5" w:rsidRDefault="003F29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3E" w:rsidRDefault="00EA423E">
      <w:r>
        <w:separator/>
      </w:r>
    </w:p>
  </w:footnote>
  <w:footnote w:type="continuationSeparator" w:id="0">
    <w:p w:rsidR="00EA423E" w:rsidRDefault="00EA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5" w:rsidRDefault="003F29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40" w:rsidRDefault="00B17F40">
    <w:pPr>
      <w:pStyle w:val="En-tte"/>
    </w:pPr>
    <w:r>
      <w:t>R23-315</w:t>
    </w:r>
    <w:r>
      <w:tab/>
    </w:r>
    <w:r>
      <w:tab/>
      <w:t>annexe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5" w:rsidRDefault="003F2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060766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69C64F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4BC1AC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D3609E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DE4FBD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13CA16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292482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B1AE2B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AA077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2FE36664"/>
    <w:multiLevelType w:val="hybridMultilevel"/>
    <w:tmpl w:val="19264E36"/>
    <w:lvl w:ilvl="0" w:tplc="325202AE">
      <w:start w:val="5"/>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0CD"/>
    <w:rsid w:val="000148CE"/>
    <w:rsid w:val="00026EA0"/>
    <w:rsid w:val="000313F6"/>
    <w:rsid w:val="0005683D"/>
    <w:rsid w:val="000577BF"/>
    <w:rsid w:val="0006600E"/>
    <w:rsid w:val="0007106F"/>
    <w:rsid w:val="000810A9"/>
    <w:rsid w:val="000A7311"/>
    <w:rsid w:val="000A75F0"/>
    <w:rsid w:val="000B2CC4"/>
    <w:rsid w:val="000B30C3"/>
    <w:rsid w:val="000C5BFF"/>
    <w:rsid w:val="000F62C1"/>
    <w:rsid w:val="00107B52"/>
    <w:rsid w:val="00107CC8"/>
    <w:rsid w:val="00107EC8"/>
    <w:rsid w:val="001461F1"/>
    <w:rsid w:val="0014647A"/>
    <w:rsid w:val="00153483"/>
    <w:rsid w:val="00155286"/>
    <w:rsid w:val="00164BF8"/>
    <w:rsid w:val="00167014"/>
    <w:rsid w:val="001825F6"/>
    <w:rsid w:val="001A230B"/>
    <w:rsid w:val="001A7126"/>
    <w:rsid w:val="001B02CA"/>
    <w:rsid w:val="001B1221"/>
    <w:rsid w:val="001E0638"/>
    <w:rsid w:val="001F5A2B"/>
    <w:rsid w:val="002135DE"/>
    <w:rsid w:val="00255F04"/>
    <w:rsid w:val="00270BA9"/>
    <w:rsid w:val="00277672"/>
    <w:rsid w:val="002810B5"/>
    <w:rsid w:val="002B3CF0"/>
    <w:rsid w:val="002D2771"/>
    <w:rsid w:val="00341093"/>
    <w:rsid w:val="00343C44"/>
    <w:rsid w:val="0035282A"/>
    <w:rsid w:val="003537DC"/>
    <w:rsid w:val="003775D1"/>
    <w:rsid w:val="00381BDD"/>
    <w:rsid w:val="003C0657"/>
    <w:rsid w:val="003E02DB"/>
    <w:rsid w:val="003F2915"/>
    <w:rsid w:val="00412AD5"/>
    <w:rsid w:val="00422E2A"/>
    <w:rsid w:val="00445509"/>
    <w:rsid w:val="0047289A"/>
    <w:rsid w:val="00482D66"/>
    <w:rsid w:val="0048407F"/>
    <w:rsid w:val="004B4A9E"/>
    <w:rsid w:val="004B6875"/>
    <w:rsid w:val="004C54D3"/>
    <w:rsid w:val="004D5D18"/>
    <w:rsid w:val="004F2829"/>
    <w:rsid w:val="00520356"/>
    <w:rsid w:val="00521C7A"/>
    <w:rsid w:val="00534EF7"/>
    <w:rsid w:val="00543A14"/>
    <w:rsid w:val="00546F7A"/>
    <w:rsid w:val="00557F34"/>
    <w:rsid w:val="00562783"/>
    <w:rsid w:val="00587945"/>
    <w:rsid w:val="005932D1"/>
    <w:rsid w:val="005A24CF"/>
    <w:rsid w:val="005C1942"/>
    <w:rsid w:val="005D7330"/>
    <w:rsid w:val="005E1D59"/>
    <w:rsid w:val="00697BF7"/>
    <w:rsid w:val="006A58CB"/>
    <w:rsid w:val="006C2A1C"/>
    <w:rsid w:val="0070068E"/>
    <w:rsid w:val="00745F86"/>
    <w:rsid w:val="00761DE4"/>
    <w:rsid w:val="00780657"/>
    <w:rsid w:val="00790517"/>
    <w:rsid w:val="007A1A7B"/>
    <w:rsid w:val="007C04F5"/>
    <w:rsid w:val="007E5718"/>
    <w:rsid w:val="007F0C57"/>
    <w:rsid w:val="0083228F"/>
    <w:rsid w:val="00840CD1"/>
    <w:rsid w:val="00851562"/>
    <w:rsid w:val="00896D8C"/>
    <w:rsid w:val="008B7207"/>
    <w:rsid w:val="008C113E"/>
    <w:rsid w:val="008C7B2D"/>
    <w:rsid w:val="008F2089"/>
    <w:rsid w:val="00907F0F"/>
    <w:rsid w:val="009204BD"/>
    <w:rsid w:val="0093131C"/>
    <w:rsid w:val="00965585"/>
    <w:rsid w:val="009B2733"/>
    <w:rsid w:val="009D0DFE"/>
    <w:rsid w:val="00A155F8"/>
    <w:rsid w:val="00A17031"/>
    <w:rsid w:val="00A41839"/>
    <w:rsid w:val="00A544F2"/>
    <w:rsid w:val="00A77B3E"/>
    <w:rsid w:val="00A801D7"/>
    <w:rsid w:val="00AB14C4"/>
    <w:rsid w:val="00AC6936"/>
    <w:rsid w:val="00AD0FA7"/>
    <w:rsid w:val="00AF611E"/>
    <w:rsid w:val="00B069F4"/>
    <w:rsid w:val="00B10686"/>
    <w:rsid w:val="00B17F40"/>
    <w:rsid w:val="00B242E9"/>
    <w:rsid w:val="00B731DD"/>
    <w:rsid w:val="00B866E6"/>
    <w:rsid w:val="00B940A8"/>
    <w:rsid w:val="00B9755D"/>
    <w:rsid w:val="00BB0010"/>
    <w:rsid w:val="00BC0CB1"/>
    <w:rsid w:val="00BC1F9D"/>
    <w:rsid w:val="00BD0612"/>
    <w:rsid w:val="00BD1612"/>
    <w:rsid w:val="00BE7BA0"/>
    <w:rsid w:val="00C0416C"/>
    <w:rsid w:val="00C07638"/>
    <w:rsid w:val="00C20F51"/>
    <w:rsid w:val="00C24D01"/>
    <w:rsid w:val="00C278C0"/>
    <w:rsid w:val="00C63FEC"/>
    <w:rsid w:val="00C67949"/>
    <w:rsid w:val="00C67C11"/>
    <w:rsid w:val="00C913BB"/>
    <w:rsid w:val="00CB168D"/>
    <w:rsid w:val="00CB323B"/>
    <w:rsid w:val="00CD2643"/>
    <w:rsid w:val="00CF4E88"/>
    <w:rsid w:val="00D33814"/>
    <w:rsid w:val="00D6619C"/>
    <w:rsid w:val="00D82EEE"/>
    <w:rsid w:val="00D90D80"/>
    <w:rsid w:val="00D96409"/>
    <w:rsid w:val="00DB369B"/>
    <w:rsid w:val="00DD6AB2"/>
    <w:rsid w:val="00DE460A"/>
    <w:rsid w:val="00DF1222"/>
    <w:rsid w:val="00E35881"/>
    <w:rsid w:val="00E567D0"/>
    <w:rsid w:val="00E634A8"/>
    <w:rsid w:val="00E924EE"/>
    <w:rsid w:val="00EA423E"/>
    <w:rsid w:val="00EE09A7"/>
    <w:rsid w:val="00EE61E6"/>
    <w:rsid w:val="00F0481F"/>
    <w:rsid w:val="00F129EC"/>
    <w:rsid w:val="00F30C03"/>
    <w:rsid w:val="00F32AFC"/>
    <w:rsid w:val="00F509C1"/>
    <w:rsid w:val="00F613C0"/>
    <w:rsid w:val="00F75054"/>
    <w:rsid w:val="00F91762"/>
    <w:rsid w:val="00F93036"/>
    <w:rsid w:val="00FA2391"/>
    <w:rsid w:val="00FB4FA3"/>
    <w:rsid w:val="00FD4605"/>
    <w:rsid w:val="00FE64C6"/>
    <w:rsid w:val="00FF1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Titre1">
    <w:name w:val="heading 1"/>
    <w:basedOn w:val="Normal"/>
    <w:next w:val="Normal"/>
    <w:qFormat/>
    <w:rsid w:val="00EF7B96"/>
    <w:pPr>
      <w:spacing w:before="480" w:after="120" w:line="240" w:lineRule="auto"/>
      <w:outlineLvl w:val="0"/>
    </w:pPr>
    <w:rPr>
      <w:b/>
      <w:bCs/>
      <w:sz w:val="48"/>
      <w:szCs w:val="48"/>
    </w:rPr>
  </w:style>
  <w:style w:type="paragraph" w:styleId="Titre2">
    <w:name w:val="heading 2"/>
    <w:basedOn w:val="Normal"/>
    <w:next w:val="Normal"/>
    <w:qFormat/>
    <w:rsid w:val="00EF7B96"/>
    <w:pPr>
      <w:spacing w:before="360" w:after="80" w:line="240" w:lineRule="auto"/>
      <w:outlineLvl w:val="1"/>
    </w:pPr>
    <w:rPr>
      <w:b/>
      <w:bCs/>
      <w:sz w:val="36"/>
      <w:szCs w:val="36"/>
    </w:rPr>
  </w:style>
  <w:style w:type="paragraph" w:styleId="Titre3">
    <w:name w:val="heading 3"/>
    <w:basedOn w:val="Normal"/>
    <w:next w:val="Normal"/>
    <w:qFormat/>
    <w:rsid w:val="00EF7B96"/>
    <w:pPr>
      <w:spacing w:before="280" w:after="80" w:line="240" w:lineRule="auto"/>
      <w:outlineLvl w:val="2"/>
    </w:pPr>
    <w:rPr>
      <w:b/>
      <w:bCs/>
      <w:sz w:val="28"/>
      <w:szCs w:val="28"/>
    </w:rPr>
  </w:style>
  <w:style w:type="paragraph" w:styleId="Titre4">
    <w:name w:val="heading 4"/>
    <w:basedOn w:val="Normal"/>
    <w:next w:val="Normal"/>
    <w:qFormat/>
    <w:rsid w:val="00EF7B96"/>
    <w:pPr>
      <w:spacing w:before="240" w:after="40" w:line="240" w:lineRule="auto"/>
      <w:outlineLvl w:val="3"/>
    </w:pPr>
    <w:rPr>
      <w:b/>
      <w:bCs/>
      <w:sz w:val="24"/>
      <w:szCs w:val="24"/>
    </w:rPr>
  </w:style>
  <w:style w:type="paragraph" w:styleId="Titre5">
    <w:name w:val="heading 5"/>
    <w:basedOn w:val="Normal"/>
    <w:next w:val="Normal"/>
    <w:qFormat/>
    <w:rsid w:val="00EF7B96"/>
    <w:pPr>
      <w:spacing w:before="220" w:after="40" w:line="240" w:lineRule="auto"/>
      <w:outlineLvl w:val="4"/>
    </w:pPr>
    <w:rPr>
      <w:b/>
      <w:bCs/>
    </w:rPr>
  </w:style>
  <w:style w:type="paragraph" w:styleId="Titre6">
    <w:name w:val="heading 6"/>
    <w:basedOn w:val="Normal"/>
    <w:next w:val="Normal"/>
    <w:qFormat/>
    <w:rsid w:val="00EF7B96"/>
    <w:pPr>
      <w:spacing w:before="200" w:after="40" w:line="240" w:lineRule="auto"/>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805BCE"/>
    <w:rPr>
      <w:sz w:val="16"/>
      <w:szCs w:val="16"/>
    </w:rPr>
  </w:style>
  <w:style w:type="paragraph" w:styleId="Textedebulles">
    <w:name w:val="Balloon Text"/>
    <w:basedOn w:val="Normal"/>
    <w:semiHidden/>
    <w:rsid w:val="0035282A"/>
    <w:rPr>
      <w:rFonts w:ascii="Tahoma" w:hAnsi="Tahoma" w:cs="Tahoma"/>
      <w:sz w:val="16"/>
      <w:szCs w:val="16"/>
    </w:rPr>
  </w:style>
  <w:style w:type="paragraph" w:styleId="En-tte">
    <w:name w:val="header"/>
    <w:basedOn w:val="Normal"/>
    <w:link w:val="En-tteCar"/>
    <w:uiPriority w:val="99"/>
    <w:rsid w:val="00412AD5"/>
    <w:pPr>
      <w:tabs>
        <w:tab w:val="center" w:pos="4536"/>
        <w:tab w:val="right" w:pos="9072"/>
      </w:tabs>
    </w:pPr>
  </w:style>
  <w:style w:type="paragraph" w:styleId="Pieddepage">
    <w:name w:val="footer"/>
    <w:basedOn w:val="Normal"/>
    <w:rsid w:val="00412AD5"/>
    <w:pPr>
      <w:tabs>
        <w:tab w:val="center" w:pos="4536"/>
        <w:tab w:val="right" w:pos="9072"/>
      </w:tabs>
    </w:pPr>
  </w:style>
  <w:style w:type="character" w:styleId="Numrodepage">
    <w:name w:val="page number"/>
    <w:basedOn w:val="Policepardfaut"/>
    <w:rsid w:val="00412AD5"/>
  </w:style>
  <w:style w:type="paragraph" w:styleId="Commentaire">
    <w:name w:val="annotation text"/>
    <w:basedOn w:val="Normal"/>
    <w:semiHidden/>
    <w:rsid w:val="00412AD5"/>
    <w:rPr>
      <w:sz w:val="20"/>
      <w:szCs w:val="20"/>
    </w:rPr>
  </w:style>
  <w:style w:type="paragraph" w:styleId="Objetducommentaire">
    <w:name w:val="annotation subject"/>
    <w:basedOn w:val="Commentaire"/>
    <w:next w:val="Commentaire"/>
    <w:semiHidden/>
    <w:rsid w:val="00412AD5"/>
    <w:rPr>
      <w:b/>
      <w:bCs/>
    </w:rPr>
  </w:style>
  <w:style w:type="paragraph" w:styleId="Rvision">
    <w:name w:val="Revision"/>
    <w:hidden/>
    <w:uiPriority w:val="99"/>
    <w:semiHidden/>
    <w:rsid w:val="001F5A2B"/>
    <w:rPr>
      <w:rFonts w:ascii="Arial" w:eastAsia="Arial" w:hAnsi="Arial" w:cs="Arial"/>
      <w:color w:val="000000"/>
      <w:sz w:val="22"/>
      <w:szCs w:val="22"/>
    </w:rPr>
  </w:style>
  <w:style w:type="character" w:customStyle="1" w:styleId="En-tteCar">
    <w:name w:val="En-tête Car"/>
    <w:link w:val="En-tte"/>
    <w:uiPriority w:val="99"/>
    <w:rsid w:val="005C194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Titre1">
    <w:name w:val="heading 1"/>
    <w:basedOn w:val="Normal"/>
    <w:next w:val="Normal"/>
    <w:qFormat/>
    <w:rsid w:val="00EF7B96"/>
    <w:pPr>
      <w:spacing w:before="480" w:after="120" w:line="240" w:lineRule="auto"/>
      <w:outlineLvl w:val="0"/>
    </w:pPr>
    <w:rPr>
      <w:b/>
      <w:bCs/>
      <w:sz w:val="48"/>
      <w:szCs w:val="48"/>
    </w:rPr>
  </w:style>
  <w:style w:type="paragraph" w:styleId="Titre2">
    <w:name w:val="heading 2"/>
    <w:basedOn w:val="Normal"/>
    <w:next w:val="Normal"/>
    <w:qFormat/>
    <w:rsid w:val="00EF7B96"/>
    <w:pPr>
      <w:spacing w:before="360" w:after="80" w:line="240" w:lineRule="auto"/>
      <w:outlineLvl w:val="1"/>
    </w:pPr>
    <w:rPr>
      <w:b/>
      <w:bCs/>
      <w:sz w:val="36"/>
      <w:szCs w:val="36"/>
    </w:rPr>
  </w:style>
  <w:style w:type="paragraph" w:styleId="Titre3">
    <w:name w:val="heading 3"/>
    <w:basedOn w:val="Normal"/>
    <w:next w:val="Normal"/>
    <w:qFormat/>
    <w:rsid w:val="00EF7B96"/>
    <w:pPr>
      <w:spacing w:before="280" w:after="80" w:line="240" w:lineRule="auto"/>
      <w:outlineLvl w:val="2"/>
    </w:pPr>
    <w:rPr>
      <w:b/>
      <w:bCs/>
      <w:sz w:val="28"/>
      <w:szCs w:val="28"/>
    </w:rPr>
  </w:style>
  <w:style w:type="paragraph" w:styleId="Titre4">
    <w:name w:val="heading 4"/>
    <w:basedOn w:val="Normal"/>
    <w:next w:val="Normal"/>
    <w:qFormat/>
    <w:rsid w:val="00EF7B96"/>
    <w:pPr>
      <w:spacing w:before="240" w:after="40" w:line="240" w:lineRule="auto"/>
      <w:outlineLvl w:val="3"/>
    </w:pPr>
    <w:rPr>
      <w:b/>
      <w:bCs/>
      <w:sz w:val="24"/>
      <w:szCs w:val="24"/>
    </w:rPr>
  </w:style>
  <w:style w:type="paragraph" w:styleId="Titre5">
    <w:name w:val="heading 5"/>
    <w:basedOn w:val="Normal"/>
    <w:next w:val="Normal"/>
    <w:qFormat/>
    <w:rsid w:val="00EF7B96"/>
    <w:pPr>
      <w:spacing w:before="220" w:after="40" w:line="240" w:lineRule="auto"/>
      <w:outlineLvl w:val="4"/>
    </w:pPr>
    <w:rPr>
      <w:b/>
      <w:bCs/>
    </w:rPr>
  </w:style>
  <w:style w:type="paragraph" w:styleId="Titre6">
    <w:name w:val="heading 6"/>
    <w:basedOn w:val="Normal"/>
    <w:next w:val="Normal"/>
    <w:qFormat/>
    <w:rsid w:val="00EF7B96"/>
    <w:pPr>
      <w:spacing w:before="200" w:after="40" w:line="240" w:lineRule="auto"/>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805BCE"/>
    <w:rPr>
      <w:sz w:val="16"/>
      <w:szCs w:val="16"/>
    </w:rPr>
  </w:style>
  <w:style w:type="paragraph" w:styleId="Textedebulles">
    <w:name w:val="Balloon Text"/>
    <w:basedOn w:val="Normal"/>
    <w:semiHidden/>
    <w:rsid w:val="0035282A"/>
    <w:rPr>
      <w:rFonts w:ascii="Tahoma" w:hAnsi="Tahoma" w:cs="Tahoma"/>
      <w:sz w:val="16"/>
      <w:szCs w:val="16"/>
    </w:rPr>
  </w:style>
  <w:style w:type="paragraph" w:styleId="En-tte">
    <w:name w:val="header"/>
    <w:basedOn w:val="Normal"/>
    <w:link w:val="En-tteCar"/>
    <w:uiPriority w:val="99"/>
    <w:rsid w:val="00412AD5"/>
    <w:pPr>
      <w:tabs>
        <w:tab w:val="center" w:pos="4536"/>
        <w:tab w:val="right" w:pos="9072"/>
      </w:tabs>
    </w:pPr>
  </w:style>
  <w:style w:type="paragraph" w:styleId="Pieddepage">
    <w:name w:val="footer"/>
    <w:basedOn w:val="Normal"/>
    <w:rsid w:val="00412AD5"/>
    <w:pPr>
      <w:tabs>
        <w:tab w:val="center" w:pos="4536"/>
        <w:tab w:val="right" w:pos="9072"/>
      </w:tabs>
    </w:pPr>
  </w:style>
  <w:style w:type="character" w:styleId="Numrodepage">
    <w:name w:val="page number"/>
    <w:basedOn w:val="Policepardfaut"/>
    <w:rsid w:val="00412AD5"/>
  </w:style>
  <w:style w:type="paragraph" w:styleId="Commentaire">
    <w:name w:val="annotation text"/>
    <w:basedOn w:val="Normal"/>
    <w:semiHidden/>
    <w:rsid w:val="00412AD5"/>
    <w:rPr>
      <w:sz w:val="20"/>
      <w:szCs w:val="20"/>
    </w:rPr>
  </w:style>
  <w:style w:type="paragraph" w:styleId="Objetducommentaire">
    <w:name w:val="annotation subject"/>
    <w:basedOn w:val="Commentaire"/>
    <w:next w:val="Commentaire"/>
    <w:semiHidden/>
    <w:rsid w:val="00412AD5"/>
    <w:rPr>
      <w:b/>
      <w:bCs/>
    </w:rPr>
  </w:style>
  <w:style w:type="paragraph" w:styleId="Rvision">
    <w:name w:val="Revision"/>
    <w:hidden/>
    <w:uiPriority w:val="99"/>
    <w:semiHidden/>
    <w:rsid w:val="001F5A2B"/>
    <w:rPr>
      <w:rFonts w:ascii="Arial" w:eastAsia="Arial" w:hAnsi="Arial" w:cs="Arial"/>
      <w:color w:val="000000"/>
      <w:sz w:val="22"/>
      <w:szCs w:val="22"/>
    </w:rPr>
  </w:style>
  <w:style w:type="character" w:customStyle="1" w:styleId="En-tteCar">
    <w:name w:val="En-tête Car"/>
    <w:link w:val="En-tte"/>
    <w:uiPriority w:val="99"/>
    <w:rsid w:val="005C19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056">
      <w:bodyDiv w:val="1"/>
      <w:marLeft w:val="0"/>
      <w:marRight w:val="0"/>
      <w:marTop w:val="0"/>
      <w:marBottom w:val="0"/>
      <w:divBdr>
        <w:top w:val="none" w:sz="0" w:space="0" w:color="auto"/>
        <w:left w:val="none" w:sz="0" w:space="0" w:color="auto"/>
        <w:bottom w:val="none" w:sz="0" w:space="0" w:color="auto"/>
        <w:right w:val="none" w:sz="0" w:space="0" w:color="auto"/>
      </w:divBdr>
    </w:div>
    <w:div w:id="807820910">
      <w:bodyDiv w:val="1"/>
      <w:marLeft w:val="0"/>
      <w:marRight w:val="0"/>
      <w:marTop w:val="0"/>
      <w:marBottom w:val="0"/>
      <w:divBdr>
        <w:top w:val="none" w:sz="0" w:space="0" w:color="auto"/>
        <w:left w:val="none" w:sz="0" w:space="0" w:color="auto"/>
        <w:bottom w:val="none" w:sz="0" w:space="0" w:color="auto"/>
        <w:right w:val="none" w:sz="0" w:space="0" w:color="auto"/>
      </w:divBdr>
    </w:div>
    <w:div w:id="1465347159">
      <w:bodyDiv w:val="1"/>
      <w:marLeft w:val="0"/>
      <w:marRight w:val="0"/>
      <w:marTop w:val="0"/>
      <w:marBottom w:val="0"/>
      <w:divBdr>
        <w:top w:val="none" w:sz="0" w:space="0" w:color="auto"/>
        <w:left w:val="none" w:sz="0" w:space="0" w:color="auto"/>
        <w:bottom w:val="none" w:sz="0" w:space="0" w:color="auto"/>
        <w:right w:val="none" w:sz="0" w:space="0" w:color="auto"/>
      </w:divBdr>
    </w:div>
    <w:div w:id="184431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A24A-C377-4D1B-869B-EFAE0F2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RÉGION PAYS DE LA LOIRE :</vt:lpstr>
    </vt:vector>
  </TitlesOfParts>
  <Company>Région des Pays de la Loire</Company>
  <LinksUpToDate>false</LinksUpToDate>
  <CharactersWithSpaces>13022</CharactersWithSpaces>
  <SharedDoc>false</SharedDoc>
  <HLinks>
    <vt:vector size="252" baseType="variant">
      <vt:variant>
        <vt:i4>6357103</vt:i4>
      </vt:variant>
      <vt:variant>
        <vt:i4>123</vt:i4>
      </vt:variant>
      <vt:variant>
        <vt:i4>0</vt:i4>
      </vt:variant>
      <vt:variant>
        <vt:i4>5</vt:i4>
      </vt:variant>
      <vt:variant>
        <vt:lpwstr/>
      </vt:variant>
      <vt:variant>
        <vt:lpwstr>id.c0pj6cahyy80</vt:lpwstr>
      </vt:variant>
      <vt:variant>
        <vt:i4>6357103</vt:i4>
      </vt:variant>
      <vt:variant>
        <vt:i4>120</vt:i4>
      </vt:variant>
      <vt:variant>
        <vt:i4>0</vt:i4>
      </vt:variant>
      <vt:variant>
        <vt:i4>5</vt:i4>
      </vt:variant>
      <vt:variant>
        <vt:lpwstr/>
      </vt:variant>
      <vt:variant>
        <vt:lpwstr>id.c0pj6cahyy80</vt:lpwstr>
      </vt:variant>
      <vt:variant>
        <vt:i4>6357103</vt:i4>
      </vt:variant>
      <vt:variant>
        <vt:i4>117</vt:i4>
      </vt:variant>
      <vt:variant>
        <vt:i4>0</vt:i4>
      </vt:variant>
      <vt:variant>
        <vt:i4>5</vt:i4>
      </vt:variant>
      <vt:variant>
        <vt:lpwstr/>
      </vt:variant>
      <vt:variant>
        <vt:lpwstr>id.c0pj6cahyy80</vt:lpwstr>
      </vt:variant>
      <vt:variant>
        <vt:i4>6357103</vt:i4>
      </vt:variant>
      <vt:variant>
        <vt:i4>114</vt:i4>
      </vt:variant>
      <vt:variant>
        <vt:i4>0</vt:i4>
      </vt:variant>
      <vt:variant>
        <vt:i4>5</vt:i4>
      </vt:variant>
      <vt:variant>
        <vt:lpwstr/>
      </vt:variant>
      <vt:variant>
        <vt:lpwstr>id.c0pj6cahyy80</vt:lpwstr>
      </vt:variant>
      <vt:variant>
        <vt:i4>6357103</vt:i4>
      </vt:variant>
      <vt:variant>
        <vt:i4>111</vt:i4>
      </vt:variant>
      <vt:variant>
        <vt:i4>0</vt:i4>
      </vt:variant>
      <vt:variant>
        <vt:i4>5</vt:i4>
      </vt:variant>
      <vt:variant>
        <vt:lpwstr/>
      </vt:variant>
      <vt:variant>
        <vt:lpwstr>id.c0pj6cahyy80</vt:lpwstr>
      </vt:variant>
      <vt:variant>
        <vt:i4>6357103</vt:i4>
      </vt:variant>
      <vt:variant>
        <vt:i4>108</vt:i4>
      </vt:variant>
      <vt:variant>
        <vt:i4>0</vt:i4>
      </vt:variant>
      <vt:variant>
        <vt:i4>5</vt:i4>
      </vt:variant>
      <vt:variant>
        <vt:lpwstr/>
      </vt:variant>
      <vt:variant>
        <vt:lpwstr>id.c0pj6cahyy80</vt:lpwstr>
      </vt:variant>
      <vt:variant>
        <vt:i4>6357103</vt:i4>
      </vt:variant>
      <vt:variant>
        <vt:i4>105</vt:i4>
      </vt:variant>
      <vt:variant>
        <vt:i4>0</vt:i4>
      </vt:variant>
      <vt:variant>
        <vt:i4>5</vt:i4>
      </vt:variant>
      <vt:variant>
        <vt:lpwstr/>
      </vt:variant>
      <vt:variant>
        <vt:lpwstr>id.c0pj6cahyy80</vt:lpwstr>
      </vt:variant>
      <vt:variant>
        <vt:i4>6357103</vt:i4>
      </vt:variant>
      <vt:variant>
        <vt:i4>102</vt:i4>
      </vt:variant>
      <vt:variant>
        <vt:i4>0</vt:i4>
      </vt:variant>
      <vt:variant>
        <vt:i4>5</vt:i4>
      </vt:variant>
      <vt:variant>
        <vt:lpwstr/>
      </vt:variant>
      <vt:variant>
        <vt:lpwstr>id.c0pj6cahyy80</vt:lpwstr>
      </vt:variant>
      <vt:variant>
        <vt:i4>6357103</vt:i4>
      </vt:variant>
      <vt:variant>
        <vt:i4>99</vt:i4>
      </vt:variant>
      <vt:variant>
        <vt:i4>0</vt:i4>
      </vt:variant>
      <vt:variant>
        <vt:i4>5</vt:i4>
      </vt:variant>
      <vt:variant>
        <vt:lpwstr/>
      </vt:variant>
      <vt:variant>
        <vt:lpwstr>id.c0pj6cahyy80</vt:lpwstr>
      </vt:variant>
      <vt:variant>
        <vt:i4>6357103</vt:i4>
      </vt:variant>
      <vt:variant>
        <vt:i4>96</vt:i4>
      </vt:variant>
      <vt:variant>
        <vt:i4>0</vt:i4>
      </vt:variant>
      <vt:variant>
        <vt:i4>5</vt:i4>
      </vt:variant>
      <vt:variant>
        <vt:lpwstr/>
      </vt:variant>
      <vt:variant>
        <vt:lpwstr>id.c0pj6cahyy80</vt:lpwstr>
      </vt:variant>
      <vt:variant>
        <vt:i4>6815796</vt:i4>
      </vt:variant>
      <vt:variant>
        <vt:i4>93</vt:i4>
      </vt:variant>
      <vt:variant>
        <vt:i4>0</vt:i4>
      </vt:variant>
      <vt:variant>
        <vt:i4>5</vt:i4>
      </vt:variant>
      <vt:variant>
        <vt:lpwstr/>
      </vt:variant>
      <vt:variant>
        <vt:lpwstr>id.7p8s4y1jtcrh</vt:lpwstr>
      </vt:variant>
      <vt:variant>
        <vt:i4>6815796</vt:i4>
      </vt:variant>
      <vt:variant>
        <vt:i4>90</vt:i4>
      </vt:variant>
      <vt:variant>
        <vt:i4>0</vt:i4>
      </vt:variant>
      <vt:variant>
        <vt:i4>5</vt:i4>
      </vt:variant>
      <vt:variant>
        <vt:lpwstr/>
      </vt:variant>
      <vt:variant>
        <vt:lpwstr>id.7p8s4y1jtcrh</vt:lpwstr>
      </vt:variant>
      <vt:variant>
        <vt:i4>6815796</vt:i4>
      </vt:variant>
      <vt:variant>
        <vt:i4>87</vt:i4>
      </vt:variant>
      <vt:variant>
        <vt:i4>0</vt:i4>
      </vt:variant>
      <vt:variant>
        <vt:i4>5</vt:i4>
      </vt:variant>
      <vt:variant>
        <vt:lpwstr/>
      </vt:variant>
      <vt:variant>
        <vt:lpwstr>id.7p8s4y1jtcrh</vt:lpwstr>
      </vt:variant>
      <vt:variant>
        <vt:i4>6815796</vt:i4>
      </vt:variant>
      <vt:variant>
        <vt:i4>84</vt:i4>
      </vt:variant>
      <vt:variant>
        <vt:i4>0</vt:i4>
      </vt:variant>
      <vt:variant>
        <vt:i4>5</vt:i4>
      </vt:variant>
      <vt:variant>
        <vt:lpwstr/>
      </vt:variant>
      <vt:variant>
        <vt:lpwstr>id.7p8s4y1jtcrh</vt:lpwstr>
      </vt:variant>
      <vt:variant>
        <vt:i4>6815796</vt:i4>
      </vt:variant>
      <vt:variant>
        <vt:i4>81</vt:i4>
      </vt:variant>
      <vt:variant>
        <vt:i4>0</vt:i4>
      </vt:variant>
      <vt:variant>
        <vt:i4>5</vt:i4>
      </vt:variant>
      <vt:variant>
        <vt:lpwstr/>
      </vt:variant>
      <vt:variant>
        <vt:lpwstr>id.7p8s4y1jtcrh</vt:lpwstr>
      </vt:variant>
      <vt:variant>
        <vt:i4>6815796</vt:i4>
      </vt:variant>
      <vt:variant>
        <vt:i4>78</vt:i4>
      </vt:variant>
      <vt:variant>
        <vt:i4>0</vt:i4>
      </vt:variant>
      <vt:variant>
        <vt:i4>5</vt:i4>
      </vt:variant>
      <vt:variant>
        <vt:lpwstr/>
      </vt:variant>
      <vt:variant>
        <vt:lpwstr>id.7p8s4y1jtcrh</vt:lpwstr>
      </vt:variant>
      <vt:variant>
        <vt:i4>6815796</vt:i4>
      </vt:variant>
      <vt:variant>
        <vt:i4>75</vt:i4>
      </vt:variant>
      <vt:variant>
        <vt:i4>0</vt:i4>
      </vt:variant>
      <vt:variant>
        <vt:i4>5</vt:i4>
      </vt:variant>
      <vt:variant>
        <vt:lpwstr/>
      </vt:variant>
      <vt:variant>
        <vt:lpwstr>id.7p8s4y1jtcrh</vt:lpwstr>
      </vt:variant>
      <vt:variant>
        <vt:i4>6815796</vt:i4>
      </vt:variant>
      <vt:variant>
        <vt:i4>72</vt:i4>
      </vt:variant>
      <vt:variant>
        <vt:i4>0</vt:i4>
      </vt:variant>
      <vt:variant>
        <vt:i4>5</vt:i4>
      </vt:variant>
      <vt:variant>
        <vt:lpwstr/>
      </vt:variant>
      <vt:variant>
        <vt:lpwstr>id.7p8s4y1jtcrh</vt:lpwstr>
      </vt:variant>
      <vt:variant>
        <vt:i4>6815796</vt:i4>
      </vt:variant>
      <vt:variant>
        <vt:i4>69</vt:i4>
      </vt:variant>
      <vt:variant>
        <vt:i4>0</vt:i4>
      </vt:variant>
      <vt:variant>
        <vt:i4>5</vt:i4>
      </vt:variant>
      <vt:variant>
        <vt:lpwstr/>
      </vt:variant>
      <vt:variant>
        <vt:lpwstr>id.7p8s4y1jtcrh</vt:lpwstr>
      </vt:variant>
      <vt:variant>
        <vt:i4>6815796</vt:i4>
      </vt:variant>
      <vt:variant>
        <vt:i4>66</vt:i4>
      </vt:variant>
      <vt:variant>
        <vt:i4>0</vt:i4>
      </vt:variant>
      <vt:variant>
        <vt:i4>5</vt:i4>
      </vt:variant>
      <vt:variant>
        <vt:lpwstr/>
      </vt:variant>
      <vt:variant>
        <vt:lpwstr>id.7p8s4y1jtcrh</vt:lpwstr>
      </vt:variant>
      <vt:variant>
        <vt:i4>6815796</vt:i4>
      </vt:variant>
      <vt:variant>
        <vt:i4>63</vt:i4>
      </vt:variant>
      <vt:variant>
        <vt:i4>0</vt:i4>
      </vt:variant>
      <vt:variant>
        <vt:i4>5</vt:i4>
      </vt:variant>
      <vt:variant>
        <vt:lpwstr/>
      </vt:variant>
      <vt:variant>
        <vt:lpwstr>id.7p8s4y1jtcrh</vt:lpwstr>
      </vt:variant>
      <vt:variant>
        <vt:i4>6815796</vt:i4>
      </vt:variant>
      <vt:variant>
        <vt:i4>60</vt:i4>
      </vt:variant>
      <vt:variant>
        <vt:i4>0</vt:i4>
      </vt:variant>
      <vt:variant>
        <vt:i4>5</vt:i4>
      </vt:variant>
      <vt:variant>
        <vt:lpwstr/>
      </vt:variant>
      <vt:variant>
        <vt:lpwstr>id.7p8s4y1jtcrh</vt:lpwstr>
      </vt:variant>
      <vt:variant>
        <vt:i4>6815796</vt:i4>
      </vt:variant>
      <vt:variant>
        <vt:i4>57</vt:i4>
      </vt:variant>
      <vt:variant>
        <vt:i4>0</vt:i4>
      </vt:variant>
      <vt:variant>
        <vt:i4>5</vt:i4>
      </vt:variant>
      <vt:variant>
        <vt:lpwstr/>
      </vt:variant>
      <vt:variant>
        <vt:lpwstr>id.7p8s4y1jtcrh</vt:lpwstr>
      </vt:variant>
      <vt:variant>
        <vt:i4>6815796</vt:i4>
      </vt:variant>
      <vt:variant>
        <vt:i4>54</vt:i4>
      </vt:variant>
      <vt:variant>
        <vt:i4>0</vt:i4>
      </vt:variant>
      <vt:variant>
        <vt:i4>5</vt:i4>
      </vt:variant>
      <vt:variant>
        <vt:lpwstr/>
      </vt:variant>
      <vt:variant>
        <vt:lpwstr>id.7p8s4y1jtcrh</vt:lpwstr>
      </vt:variant>
      <vt:variant>
        <vt:i4>6815796</vt:i4>
      </vt:variant>
      <vt:variant>
        <vt:i4>51</vt:i4>
      </vt:variant>
      <vt:variant>
        <vt:i4>0</vt:i4>
      </vt:variant>
      <vt:variant>
        <vt:i4>5</vt:i4>
      </vt:variant>
      <vt:variant>
        <vt:lpwstr/>
      </vt:variant>
      <vt:variant>
        <vt:lpwstr>id.7p8s4y1jtcrh</vt:lpwstr>
      </vt:variant>
      <vt:variant>
        <vt:i4>6815796</vt:i4>
      </vt:variant>
      <vt:variant>
        <vt:i4>48</vt:i4>
      </vt:variant>
      <vt:variant>
        <vt:i4>0</vt:i4>
      </vt:variant>
      <vt:variant>
        <vt:i4>5</vt:i4>
      </vt:variant>
      <vt:variant>
        <vt:lpwstr/>
      </vt:variant>
      <vt:variant>
        <vt:lpwstr>id.7p8s4y1jtcrh</vt:lpwstr>
      </vt:variant>
      <vt:variant>
        <vt:i4>7012468</vt:i4>
      </vt:variant>
      <vt:variant>
        <vt:i4>45</vt:i4>
      </vt:variant>
      <vt:variant>
        <vt:i4>0</vt:i4>
      </vt:variant>
      <vt:variant>
        <vt:i4>5</vt:i4>
      </vt:variant>
      <vt:variant>
        <vt:lpwstr/>
      </vt:variant>
      <vt:variant>
        <vt:lpwstr>id.mxxx70tn4mm3</vt:lpwstr>
      </vt:variant>
      <vt:variant>
        <vt:i4>7012468</vt:i4>
      </vt:variant>
      <vt:variant>
        <vt:i4>42</vt:i4>
      </vt:variant>
      <vt:variant>
        <vt:i4>0</vt:i4>
      </vt:variant>
      <vt:variant>
        <vt:i4>5</vt:i4>
      </vt:variant>
      <vt:variant>
        <vt:lpwstr/>
      </vt:variant>
      <vt:variant>
        <vt:lpwstr>id.mxxx70tn4mm3</vt:lpwstr>
      </vt:variant>
      <vt:variant>
        <vt:i4>7012468</vt:i4>
      </vt:variant>
      <vt:variant>
        <vt:i4>39</vt:i4>
      </vt:variant>
      <vt:variant>
        <vt:i4>0</vt:i4>
      </vt:variant>
      <vt:variant>
        <vt:i4>5</vt:i4>
      </vt:variant>
      <vt:variant>
        <vt:lpwstr/>
      </vt:variant>
      <vt:variant>
        <vt:lpwstr>id.mxxx70tn4mm3</vt:lpwstr>
      </vt:variant>
      <vt:variant>
        <vt:i4>7012468</vt:i4>
      </vt:variant>
      <vt:variant>
        <vt:i4>36</vt:i4>
      </vt:variant>
      <vt:variant>
        <vt:i4>0</vt:i4>
      </vt:variant>
      <vt:variant>
        <vt:i4>5</vt:i4>
      </vt:variant>
      <vt:variant>
        <vt:lpwstr/>
      </vt:variant>
      <vt:variant>
        <vt:lpwstr>id.mxxx70tn4mm3</vt:lpwstr>
      </vt:variant>
      <vt:variant>
        <vt:i4>7536757</vt:i4>
      </vt:variant>
      <vt:variant>
        <vt:i4>33</vt:i4>
      </vt:variant>
      <vt:variant>
        <vt:i4>0</vt:i4>
      </vt:variant>
      <vt:variant>
        <vt:i4>5</vt:i4>
      </vt:variant>
      <vt:variant>
        <vt:lpwstr/>
      </vt:variant>
      <vt:variant>
        <vt:lpwstr>id.i2r6ne5j89of</vt:lpwstr>
      </vt:variant>
      <vt:variant>
        <vt:i4>7536757</vt:i4>
      </vt:variant>
      <vt:variant>
        <vt:i4>30</vt:i4>
      </vt:variant>
      <vt:variant>
        <vt:i4>0</vt:i4>
      </vt:variant>
      <vt:variant>
        <vt:i4>5</vt:i4>
      </vt:variant>
      <vt:variant>
        <vt:lpwstr/>
      </vt:variant>
      <vt:variant>
        <vt:lpwstr>id.i2r6ne5j89of</vt:lpwstr>
      </vt:variant>
      <vt:variant>
        <vt:i4>7536757</vt:i4>
      </vt:variant>
      <vt:variant>
        <vt:i4>27</vt:i4>
      </vt:variant>
      <vt:variant>
        <vt:i4>0</vt:i4>
      </vt:variant>
      <vt:variant>
        <vt:i4>5</vt:i4>
      </vt:variant>
      <vt:variant>
        <vt:lpwstr/>
      </vt:variant>
      <vt:variant>
        <vt:lpwstr>id.i2r6ne5j89of</vt:lpwstr>
      </vt:variant>
      <vt:variant>
        <vt:i4>7536757</vt:i4>
      </vt:variant>
      <vt:variant>
        <vt:i4>24</vt:i4>
      </vt:variant>
      <vt:variant>
        <vt:i4>0</vt:i4>
      </vt:variant>
      <vt:variant>
        <vt:i4>5</vt:i4>
      </vt:variant>
      <vt:variant>
        <vt:lpwstr/>
      </vt:variant>
      <vt:variant>
        <vt:lpwstr>id.i2r6ne5j89of</vt:lpwstr>
      </vt:variant>
      <vt:variant>
        <vt:i4>7536757</vt:i4>
      </vt:variant>
      <vt:variant>
        <vt:i4>21</vt:i4>
      </vt:variant>
      <vt:variant>
        <vt:i4>0</vt:i4>
      </vt:variant>
      <vt:variant>
        <vt:i4>5</vt:i4>
      </vt:variant>
      <vt:variant>
        <vt:lpwstr/>
      </vt:variant>
      <vt:variant>
        <vt:lpwstr>id.i2r6ne5j89of</vt:lpwstr>
      </vt:variant>
      <vt:variant>
        <vt:i4>7536757</vt:i4>
      </vt:variant>
      <vt:variant>
        <vt:i4>18</vt:i4>
      </vt:variant>
      <vt:variant>
        <vt:i4>0</vt:i4>
      </vt:variant>
      <vt:variant>
        <vt:i4>5</vt:i4>
      </vt:variant>
      <vt:variant>
        <vt:lpwstr/>
      </vt:variant>
      <vt:variant>
        <vt:lpwstr>id.i2r6ne5j89of</vt:lpwstr>
      </vt:variant>
      <vt:variant>
        <vt:i4>7536757</vt:i4>
      </vt:variant>
      <vt:variant>
        <vt:i4>15</vt:i4>
      </vt:variant>
      <vt:variant>
        <vt:i4>0</vt:i4>
      </vt:variant>
      <vt:variant>
        <vt:i4>5</vt:i4>
      </vt:variant>
      <vt:variant>
        <vt:lpwstr/>
      </vt:variant>
      <vt:variant>
        <vt:lpwstr>id.i2r6ne5j89of</vt:lpwstr>
      </vt:variant>
      <vt:variant>
        <vt:i4>6422568</vt:i4>
      </vt:variant>
      <vt:variant>
        <vt:i4>12</vt:i4>
      </vt:variant>
      <vt:variant>
        <vt:i4>0</vt:i4>
      </vt:variant>
      <vt:variant>
        <vt:i4>5</vt:i4>
      </vt:variant>
      <vt:variant>
        <vt:lpwstr/>
      </vt:variant>
      <vt:variant>
        <vt:lpwstr>id.hhqxq0f7dxl6</vt:lpwstr>
      </vt:variant>
      <vt:variant>
        <vt:i4>6422568</vt:i4>
      </vt:variant>
      <vt:variant>
        <vt:i4>9</vt:i4>
      </vt:variant>
      <vt:variant>
        <vt:i4>0</vt:i4>
      </vt:variant>
      <vt:variant>
        <vt:i4>5</vt:i4>
      </vt:variant>
      <vt:variant>
        <vt:lpwstr/>
      </vt:variant>
      <vt:variant>
        <vt:lpwstr>id.hhqxq0f7dxl6</vt:lpwstr>
      </vt:variant>
      <vt:variant>
        <vt:i4>6422568</vt:i4>
      </vt:variant>
      <vt:variant>
        <vt:i4>6</vt:i4>
      </vt:variant>
      <vt:variant>
        <vt:i4>0</vt:i4>
      </vt:variant>
      <vt:variant>
        <vt:i4>5</vt:i4>
      </vt:variant>
      <vt:variant>
        <vt:lpwstr/>
      </vt:variant>
      <vt:variant>
        <vt:lpwstr>id.hhqxq0f7dxl6</vt:lpwstr>
      </vt:variant>
      <vt:variant>
        <vt:i4>6422568</vt:i4>
      </vt:variant>
      <vt:variant>
        <vt:i4>3</vt:i4>
      </vt:variant>
      <vt:variant>
        <vt:i4>0</vt:i4>
      </vt:variant>
      <vt:variant>
        <vt:i4>5</vt:i4>
      </vt:variant>
      <vt:variant>
        <vt:lpwstr/>
      </vt:variant>
      <vt:variant>
        <vt:lpwstr>id.hhqxq0f7dxl6</vt:lpwstr>
      </vt:variant>
      <vt:variant>
        <vt:i4>6422568</vt:i4>
      </vt:variant>
      <vt:variant>
        <vt:i4>0</vt:i4>
      </vt:variant>
      <vt:variant>
        <vt:i4>0</vt:i4>
      </vt:variant>
      <vt:variant>
        <vt:i4>5</vt:i4>
      </vt:variant>
      <vt:variant>
        <vt:lpwstr/>
      </vt:variant>
      <vt:variant>
        <vt:lpwstr>id.hhqxq0f7dxl6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PAYS DE LA LOIRE :</dc:title>
  <dc:creator>guylaine.hass</dc:creator>
  <cp:lastModifiedBy>MATHIS Anne</cp:lastModifiedBy>
  <cp:revision>2</cp:revision>
  <cp:lastPrinted>2013-01-28T15:45:00Z</cp:lastPrinted>
  <dcterms:created xsi:type="dcterms:W3CDTF">2015-01-07T09:03:00Z</dcterms:created>
  <dcterms:modified xsi:type="dcterms:W3CDTF">2015-01-07T09:03:00Z</dcterms:modified>
</cp:coreProperties>
</file>