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EAF3" w14:textId="77777777" w:rsidR="00D9181F" w:rsidRPr="009931F3" w:rsidRDefault="00D9181F" w:rsidP="00D9181F">
      <w:pPr>
        <w:shd w:val="clear" w:color="auto" w:fill="FFFFFF"/>
        <w:spacing w:after="120" w:line="240" w:lineRule="auto"/>
        <w:ind w:left="539" w:right="612"/>
        <w:jc w:val="center"/>
        <w:rPr>
          <w:rFonts w:asciiTheme="minorHAnsi" w:hAnsiTheme="minorHAnsi" w:cs="Arial"/>
          <w:b/>
          <w:color w:val="1F497D"/>
          <w:sz w:val="10"/>
          <w:szCs w:val="40"/>
        </w:rPr>
      </w:pPr>
    </w:p>
    <w:p w14:paraId="213736AF" w14:textId="72F1F36A" w:rsidR="00D9181F" w:rsidRPr="00C94642" w:rsidRDefault="00D9181F" w:rsidP="00AE3A40">
      <w:pPr>
        <w:pBdr>
          <w:top w:val="single" w:sz="4" w:space="1" w:color="auto"/>
          <w:left w:val="single" w:sz="4" w:space="4" w:color="auto"/>
          <w:bottom w:val="single" w:sz="4" w:space="1" w:color="auto"/>
          <w:right w:val="single" w:sz="4" w:space="31" w:color="auto"/>
        </w:pBdr>
        <w:shd w:val="clear" w:color="auto" w:fill="FFFFFF"/>
        <w:tabs>
          <w:tab w:val="left" w:pos="8931"/>
        </w:tabs>
        <w:spacing w:after="120" w:line="240" w:lineRule="auto"/>
        <w:ind w:right="612"/>
        <w:jc w:val="center"/>
        <w:rPr>
          <w:rFonts w:asciiTheme="minorHAnsi" w:hAnsiTheme="minorHAnsi" w:cs="Arial"/>
          <w:b/>
          <w:color w:val="1F497D"/>
          <w:sz w:val="28"/>
          <w:szCs w:val="36"/>
        </w:rPr>
      </w:pPr>
      <w:r w:rsidRPr="00C94642">
        <w:rPr>
          <w:rFonts w:asciiTheme="minorHAnsi" w:hAnsiTheme="minorHAnsi" w:cs="Arial"/>
          <w:b/>
          <w:color w:val="1F497D"/>
          <w:sz w:val="28"/>
          <w:szCs w:val="36"/>
        </w:rPr>
        <w:t>« PULSAR – Académie des jeunes chercheurs en Pays de la Loire</w:t>
      </w:r>
      <w:r w:rsidR="00637AB7">
        <w:rPr>
          <w:rFonts w:asciiTheme="minorHAnsi" w:hAnsiTheme="minorHAnsi" w:cs="Arial"/>
          <w:b/>
          <w:color w:val="1F497D"/>
          <w:sz w:val="28"/>
          <w:szCs w:val="36"/>
        </w:rPr>
        <w:t xml:space="preserve"> </w:t>
      </w:r>
      <w:r w:rsidRPr="00C94642">
        <w:rPr>
          <w:rFonts w:asciiTheme="minorHAnsi" w:hAnsiTheme="minorHAnsi" w:cs="Arial"/>
          <w:b/>
          <w:color w:val="1F497D"/>
          <w:sz w:val="28"/>
          <w:szCs w:val="36"/>
        </w:rPr>
        <w:t>»</w:t>
      </w:r>
      <w:r w:rsidR="00C94642" w:rsidRPr="00C94642">
        <w:rPr>
          <w:rFonts w:asciiTheme="minorHAnsi" w:hAnsiTheme="minorHAnsi" w:cs="Arial"/>
          <w:b/>
          <w:color w:val="1F497D"/>
          <w:sz w:val="28"/>
          <w:szCs w:val="36"/>
        </w:rPr>
        <w:t xml:space="preserve"> </w:t>
      </w:r>
      <w:r w:rsidR="00637AB7" w:rsidRPr="00C94642">
        <w:rPr>
          <w:rFonts w:asciiTheme="minorHAnsi" w:hAnsiTheme="minorHAnsi" w:cs="Arial"/>
          <w:b/>
          <w:color w:val="1F497D"/>
          <w:sz w:val="28"/>
          <w:szCs w:val="36"/>
        </w:rPr>
        <w:t>202</w:t>
      </w:r>
      <w:r w:rsidR="0048287C">
        <w:rPr>
          <w:rFonts w:asciiTheme="minorHAnsi" w:hAnsiTheme="minorHAnsi" w:cs="Arial"/>
          <w:b/>
          <w:color w:val="1F497D"/>
          <w:sz w:val="28"/>
          <w:szCs w:val="36"/>
        </w:rPr>
        <w:t>3</w:t>
      </w:r>
    </w:p>
    <w:p w14:paraId="5E399936" w14:textId="2E7AB76A" w:rsidR="00D9181F" w:rsidRPr="00AD2558" w:rsidRDefault="00D9181F" w:rsidP="00AE3A40">
      <w:pPr>
        <w:pBdr>
          <w:top w:val="single" w:sz="4" w:space="1" w:color="auto"/>
          <w:left w:val="single" w:sz="4" w:space="4" w:color="auto"/>
          <w:bottom w:val="single" w:sz="4" w:space="1" w:color="auto"/>
          <w:right w:val="single" w:sz="4" w:space="31" w:color="auto"/>
        </w:pBdr>
        <w:shd w:val="clear" w:color="auto" w:fill="FFFFFF"/>
        <w:tabs>
          <w:tab w:val="left" w:pos="8931"/>
        </w:tabs>
        <w:spacing w:after="120" w:line="240" w:lineRule="auto"/>
        <w:ind w:right="612"/>
        <w:jc w:val="center"/>
        <w:rPr>
          <w:rFonts w:asciiTheme="minorHAnsi" w:hAnsiTheme="minorHAnsi" w:cs="Arial"/>
          <w:b/>
          <w:color w:val="1F497D"/>
          <w:sz w:val="28"/>
          <w:szCs w:val="40"/>
        </w:rPr>
      </w:pPr>
      <w:r>
        <w:rPr>
          <w:rFonts w:asciiTheme="minorHAnsi" w:hAnsiTheme="minorHAnsi" w:cs="Arial"/>
          <w:b/>
          <w:color w:val="1F497D"/>
          <w:sz w:val="28"/>
          <w:szCs w:val="40"/>
        </w:rPr>
        <w:t>Trame pour le dépôt de la demande sur le portail régional des aides</w:t>
      </w:r>
    </w:p>
    <w:p w14:paraId="62B78AF3" w14:textId="77777777" w:rsidR="009931F3" w:rsidRPr="00AE3A40" w:rsidRDefault="009931F3" w:rsidP="00AE3A40">
      <w:pPr>
        <w:shd w:val="clear" w:color="auto" w:fill="0B3A62"/>
        <w:tabs>
          <w:tab w:val="left" w:pos="-720"/>
          <w:tab w:val="left" w:pos="709"/>
        </w:tabs>
        <w:suppressAutoHyphens/>
        <w:spacing w:after="0" w:line="240" w:lineRule="auto"/>
        <w:ind w:right="-1"/>
        <w:jc w:val="both"/>
        <w:rPr>
          <w:rFonts w:asciiTheme="minorHAnsi" w:eastAsia="Times" w:hAnsiTheme="minorHAnsi" w:cstheme="minorHAnsi"/>
          <w:b/>
          <w:bCs/>
          <w:spacing w:val="-2"/>
          <w:sz w:val="24"/>
          <w:szCs w:val="24"/>
          <w:lang w:eastAsia="fr-FR"/>
        </w:rPr>
      </w:pPr>
      <w:r w:rsidRPr="00AE3A40">
        <w:rPr>
          <w:rFonts w:asciiTheme="minorHAnsi" w:eastAsia="Times" w:hAnsiTheme="minorHAnsi" w:cstheme="minorHAnsi"/>
          <w:b/>
          <w:bCs/>
          <w:spacing w:val="-2"/>
          <w:sz w:val="24"/>
          <w:szCs w:val="24"/>
          <w:lang w:eastAsia="fr-FR"/>
        </w:rPr>
        <w:t xml:space="preserve">IMPORTANT </w:t>
      </w:r>
    </w:p>
    <w:p w14:paraId="08CFC0A3" w14:textId="585A2DF7" w:rsidR="00F226C3" w:rsidRDefault="00D9181F" w:rsidP="009931F3">
      <w:pPr>
        <w:pStyle w:val="Titre2"/>
        <w:spacing w:before="0" w:line="240" w:lineRule="auto"/>
        <w:jc w:val="both"/>
        <w:rPr>
          <w:rFonts w:asciiTheme="minorHAnsi" w:eastAsiaTheme="minorEastAsia" w:hAnsiTheme="minorHAnsi" w:cstheme="minorBidi"/>
          <w:color w:val="auto"/>
          <w:sz w:val="22"/>
          <w:szCs w:val="22"/>
        </w:rPr>
      </w:pPr>
      <w:r w:rsidRPr="009931F3">
        <w:rPr>
          <w:rFonts w:asciiTheme="minorHAnsi" w:eastAsiaTheme="minorEastAsia" w:hAnsiTheme="minorHAnsi" w:cstheme="minorBidi"/>
          <w:color w:val="auto"/>
          <w:sz w:val="22"/>
          <w:szCs w:val="22"/>
        </w:rPr>
        <w:t>Ce document reprend point par point les items à renseigner sur le portail régional des aides</w:t>
      </w:r>
      <w:r w:rsidR="002D14FB" w:rsidRPr="009931F3">
        <w:rPr>
          <w:rFonts w:asciiTheme="minorHAnsi" w:eastAsiaTheme="minorEastAsia" w:hAnsiTheme="minorHAnsi" w:cstheme="minorBidi"/>
          <w:color w:val="auto"/>
          <w:sz w:val="22"/>
          <w:szCs w:val="22"/>
        </w:rPr>
        <w:t>, dans le</w:t>
      </w:r>
      <w:r w:rsidR="002D14FB" w:rsidRPr="009931F3">
        <w:rPr>
          <w:rFonts w:asciiTheme="minorHAnsi" w:eastAsia="Calibri" w:hAnsiTheme="minorHAnsi" w:cs="Calibri"/>
          <w:color w:val="auto"/>
          <w:sz w:val="22"/>
          <w:szCs w:val="22"/>
        </w:rPr>
        <w:t xml:space="preserve"> </w:t>
      </w:r>
      <w:r w:rsidR="002D14FB" w:rsidRPr="009931F3">
        <w:rPr>
          <w:rFonts w:asciiTheme="minorHAnsi" w:eastAsia="Calibri" w:hAnsiTheme="minorHAnsi" w:cs="Calibri"/>
          <w:b/>
          <w:color w:val="auto"/>
          <w:sz w:val="22"/>
          <w:szCs w:val="22"/>
        </w:rPr>
        <w:t>téléservice intitulé</w:t>
      </w:r>
      <w:r w:rsidR="002D14FB" w:rsidRPr="009931F3">
        <w:rPr>
          <w:rFonts w:asciiTheme="minorHAnsi" w:eastAsia="Calibri" w:hAnsiTheme="minorHAnsi" w:cs="Calibri"/>
          <w:color w:val="auto"/>
          <w:sz w:val="22"/>
          <w:szCs w:val="22"/>
        </w:rPr>
        <w:t xml:space="preserve"> « </w:t>
      </w:r>
      <w:r w:rsidR="004C0F0C">
        <w:rPr>
          <w:rFonts w:asciiTheme="minorHAnsi" w:eastAsia="Calibri" w:hAnsiTheme="minorHAnsi" w:cs="Calibri"/>
          <w:b/>
          <w:color w:val="auto"/>
          <w:sz w:val="22"/>
          <w:szCs w:val="22"/>
        </w:rPr>
        <w:t>Soutien à la Recherche</w:t>
      </w:r>
      <w:r w:rsidR="002D14FB" w:rsidRPr="009931F3">
        <w:rPr>
          <w:rFonts w:asciiTheme="minorHAnsi" w:eastAsia="Calibri" w:hAnsiTheme="minorHAnsi" w:cs="Calibri"/>
          <w:color w:val="auto"/>
          <w:sz w:val="22"/>
          <w:szCs w:val="22"/>
        </w:rPr>
        <w:t xml:space="preserve"> »</w:t>
      </w:r>
      <w:r w:rsidRPr="009931F3">
        <w:rPr>
          <w:rFonts w:asciiTheme="minorHAnsi" w:eastAsiaTheme="minorEastAsia" w:hAnsiTheme="minorHAnsi" w:cstheme="minorBidi"/>
          <w:color w:val="auto"/>
          <w:sz w:val="22"/>
          <w:szCs w:val="22"/>
        </w:rPr>
        <w:t>.</w:t>
      </w:r>
      <w:r w:rsidR="009931F3" w:rsidRPr="009931F3">
        <w:rPr>
          <w:rFonts w:asciiTheme="minorHAnsi" w:eastAsiaTheme="minorEastAsia" w:hAnsiTheme="minorHAnsi" w:cstheme="minorBidi"/>
          <w:color w:val="auto"/>
          <w:sz w:val="22"/>
          <w:szCs w:val="22"/>
        </w:rPr>
        <w:t xml:space="preserve"> </w:t>
      </w:r>
    </w:p>
    <w:p w14:paraId="05E15544" w14:textId="18761AF4" w:rsidR="00AE3A40" w:rsidRDefault="00F226C3" w:rsidP="009931F3">
      <w:pPr>
        <w:pStyle w:val="Titre2"/>
        <w:spacing w:before="0" w:line="240" w:lineRule="auto"/>
        <w:jc w:val="both"/>
        <w:rPr>
          <w:rFonts w:asciiTheme="minorHAnsi" w:eastAsiaTheme="minorEastAsia" w:hAnsiTheme="minorHAnsi"/>
          <w:bCs/>
          <w:color w:val="auto"/>
          <w:sz w:val="22"/>
          <w:szCs w:val="22"/>
        </w:rPr>
      </w:pPr>
      <w:r>
        <w:rPr>
          <w:rFonts w:asciiTheme="minorHAnsi" w:eastAsiaTheme="minorEastAsia" w:hAnsiTheme="minorHAnsi"/>
          <w:bCs/>
          <w:color w:val="auto"/>
          <w:sz w:val="22"/>
          <w:szCs w:val="22"/>
        </w:rPr>
        <w:t xml:space="preserve">Chaque </w:t>
      </w:r>
      <w:r w:rsidR="00D9181F" w:rsidRPr="009931F3">
        <w:rPr>
          <w:rFonts w:asciiTheme="minorHAnsi" w:eastAsiaTheme="minorEastAsia" w:hAnsiTheme="minorHAnsi"/>
          <w:bCs/>
          <w:color w:val="auto"/>
          <w:sz w:val="22"/>
          <w:szCs w:val="22"/>
        </w:rPr>
        <w:t xml:space="preserve">demande </w:t>
      </w:r>
      <w:r w:rsidR="009931F3" w:rsidRPr="009931F3">
        <w:rPr>
          <w:rFonts w:asciiTheme="minorHAnsi" w:eastAsiaTheme="minorEastAsia" w:hAnsiTheme="minorHAnsi"/>
          <w:bCs/>
          <w:color w:val="auto"/>
          <w:sz w:val="22"/>
          <w:szCs w:val="22"/>
        </w:rPr>
        <w:t>est</w:t>
      </w:r>
      <w:r w:rsidR="00D9181F" w:rsidRPr="009931F3">
        <w:rPr>
          <w:rFonts w:asciiTheme="minorHAnsi" w:eastAsiaTheme="minorEastAsia" w:hAnsiTheme="minorHAnsi"/>
          <w:bCs/>
          <w:color w:val="auto"/>
          <w:sz w:val="22"/>
          <w:szCs w:val="22"/>
        </w:rPr>
        <w:t xml:space="preserve"> déposée en ligne par </w:t>
      </w:r>
      <w:r w:rsidR="009B0BBD">
        <w:rPr>
          <w:rFonts w:asciiTheme="minorHAnsi" w:eastAsiaTheme="minorEastAsia" w:hAnsiTheme="minorHAnsi"/>
          <w:bCs/>
          <w:color w:val="auto"/>
          <w:sz w:val="22"/>
          <w:szCs w:val="22"/>
        </w:rPr>
        <w:t xml:space="preserve">l’établissement-employeur du chercheur présenté, </w:t>
      </w:r>
      <w:r w:rsidR="0048287C">
        <w:rPr>
          <w:rFonts w:asciiTheme="minorHAnsi" w:eastAsiaTheme="minorEastAsia" w:hAnsiTheme="minorHAnsi"/>
          <w:bCs/>
          <w:color w:val="auto"/>
          <w:sz w:val="22"/>
          <w:szCs w:val="22"/>
        </w:rPr>
        <w:t>gestionnaire</w:t>
      </w:r>
      <w:r w:rsidR="009B0BBD">
        <w:rPr>
          <w:rFonts w:asciiTheme="minorHAnsi" w:eastAsiaTheme="minorEastAsia" w:hAnsiTheme="minorHAnsi"/>
          <w:bCs/>
          <w:color w:val="auto"/>
          <w:sz w:val="22"/>
          <w:szCs w:val="22"/>
        </w:rPr>
        <w:t xml:space="preserve"> </w:t>
      </w:r>
      <w:r w:rsidR="00D9181F" w:rsidRPr="009931F3">
        <w:rPr>
          <w:rFonts w:asciiTheme="minorHAnsi" w:eastAsiaTheme="minorEastAsia" w:hAnsiTheme="minorHAnsi"/>
          <w:bCs/>
          <w:color w:val="auto"/>
          <w:sz w:val="22"/>
          <w:szCs w:val="22"/>
        </w:rPr>
        <w:t>de la subvention</w:t>
      </w:r>
      <w:r w:rsidR="009B0BBD">
        <w:rPr>
          <w:rFonts w:asciiTheme="minorHAnsi" w:eastAsiaTheme="minorEastAsia" w:hAnsiTheme="minorHAnsi"/>
          <w:bCs/>
          <w:color w:val="auto"/>
          <w:sz w:val="22"/>
          <w:szCs w:val="22"/>
        </w:rPr>
        <w:t>.</w:t>
      </w:r>
    </w:p>
    <w:p w14:paraId="365A806B" w14:textId="67781C44" w:rsidR="00D9181F" w:rsidRDefault="00D9181F" w:rsidP="009931F3">
      <w:pPr>
        <w:pStyle w:val="Titre2"/>
        <w:spacing w:before="0" w:line="240" w:lineRule="auto"/>
        <w:jc w:val="both"/>
        <w:rPr>
          <w:rFonts w:asciiTheme="minorHAnsi" w:eastAsiaTheme="minorEastAsia" w:hAnsiTheme="minorHAnsi"/>
          <w:bCs/>
          <w:color w:val="auto"/>
          <w:sz w:val="22"/>
          <w:szCs w:val="22"/>
        </w:rPr>
      </w:pPr>
      <w:r w:rsidRPr="009931F3">
        <w:rPr>
          <w:rFonts w:asciiTheme="minorHAnsi" w:eastAsiaTheme="minorEastAsia" w:hAnsiTheme="minorHAnsi"/>
          <w:bCs/>
          <w:color w:val="auto"/>
          <w:sz w:val="22"/>
          <w:szCs w:val="22"/>
        </w:rPr>
        <w:t xml:space="preserve"> </w:t>
      </w:r>
    </w:p>
    <w:p w14:paraId="48FD512D" w14:textId="382F8775" w:rsidR="00D9181F" w:rsidRDefault="009B0BBD" w:rsidP="005610D3">
      <w:pPr>
        <w:pBdr>
          <w:top w:val="single" w:sz="4" w:space="1" w:color="FF0000"/>
          <w:left w:val="single" w:sz="4" w:space="4" w:color="FF0000"/>
          <w:bottom w:val="single" w:sz="4" w:space="1" w:color="FF0000"/>
          <w:right w:val="single" w:sz="4" w:space="4" w:color="FF0000"/>
        </w:pBdr>
        <w:spacing w:after="0" w:line="240" w:lineRule="auto"/>
        <w:jc w:val="both"/>
        <w:rPr>
          <w:rFonts w:asciiTheme="minorHAnsi" w:eastAsiaTheme="minorEastAsia" w:hAnsiTheme="minorHAnsi"/>
          <w:bCs/>
          <w:sz w:val="22"/>
          <w:szCs w:val="22"/>
        </w:rPr>
      </w:pPr>
      <w:r w:rsidRPr="009B0BBD">
        <w:rPr>
          <w:rFonts w:asciiTheme="minorHAnsi" w:eastAsiaTheme="minorEastAsia" w:hAnsiTheme="minorHAnsi"/>
          <w:bCs/>
          <w:i/>
          <w:iCs/>
          <w:sz w:val="22"/>
          <w:szCs w:val="22"/>
        </w:rPr>
        <w:t>Attention !</w:t>
      </w:r>
      <w:r>
        <w:rPr>
          <w:rFonts w:asciiTheme="minorHAnsi" w:eastAsiaTheme="minorEastAsia" w:hAnsiTheme="minorHAnsi"/>
          <w:bCs/>
          <w:sz w:val="22"/>
          <w:szCs w:val="22"/>
        </w:rPr>
        <w:t xml:space="preserve"> </w:t>
      </w:r>
      <w:r w:rsidR="0004134D">
        <w:rPr>
          <w:rFonts w:asciiTheme="minorHAnsi" w:eastAsiaTheme="minorEastAsia" w:hAnsiTheme="minorHAnsi"/>
          <w:bCs/>
          <w:sz w:val="22"/>
          <w:szCs w:val="22"/>
        </w:rPr>
        <w:t>Depuis l’appel</w:t>
      </w:r>
      <w:r>
        <w:rPr>
          <w:rFonts w:asciiTheme="minorHAnsi" w:eastAsiaTheme="minorEastAsia" w:hAnsiTheme="minorHAnsi"/>
          <w:bCs/>
          <w:sz w:val="22"/>
          <w:szCs w:val="22"/>
        </w:rPr>
        <w:t xml:space="preserve"> 2021 l</w:t>
      </w:r>
      <w:r w:rsidR="00F226C3">
        <w:rPr>
          <w:rFonts w:asciiTheme="minorHAnsi" w:eastAsiaTheme="minorEastAsia" w:hAnsiTheme="minorHAnsi"/>
          <w:bCs/>
          <w:sz w:val="22"/>
          <w:szCs w:val="22"/>
        </w:rPr>
        <w:t xml:space="preserve">’établissement dépose </w:t>
      </w:r>
      <w:r w:rsidR="00F226C3" w:rsidRPr="00F226C3">
        <w:rPr>
          <w:rFonts w:asciiTheme="minorHAnsi" w:eastAsiaTheme="minorEastAsia" w:hAnsiTheme="minorHAnsi"/>
          <w:bCs/>
          <w:sz w:val="22"/>
          <w:szCs w:val="22"/>
          <w:u w:val="single"/>
        </w:rPr>
        <w:t>une demande par candidat</w:t>
      </w:r>
      <w:r w:rsidR="00D9181F" w:rsidRPr="00F226C3">
        <w:rPr>
          <w:rFonts w:asciiTheme="minorHAnsi" w:eastAsiaTheme="minorEastAsia" w:hAnsiTheme="minorHAnsi"/>
          <w:bCs/>
          <w:sz w:val="22"/>
          <w:szCs w:val="22"/>
          <w:u w:val="single"/>
        </w:rPr>
        <w:t xml:space="preserve"> proposé</w:t>
      </w:r>
      <w:r w:rsidR="00F226C3" w:rsidRPr="009B0BBD">
        <w:rPr>
          <w:rFonts w:asciiTheme="minorHAnsi" w:eastAsiaTheme="minorEastAsia" w:hAnsiTheme="minorHAnsi"/>
          <w:bCs/>
          <w:sz w:val="22"/>
          <w:szCs w:val="22"/>
          <w:u w:val="single"/>
        </w:rPr>
        <w:t xml:space="preserve"> à un soutien renforcé</w:t>
      </w:r>
      <w:r w:rsidR="00D9181F" w:rsidRPr="009931F3">
        <w:rPr>
          <w:rFonts w:asciiTheme="minorHAnsi" w:eastAsiaTheme="minorEastAsia" w:hAnsiTheme="minorHAnsi"/>
          <w:bCs/>
          <w:sz w:val="22"/>
          <w:szCs w:val="22"/>
        </w:rPr>
        <w:t xml:space="preserve">. </w:t>
      </w:r>
      <w:r w:rsidR="00F226C3">
        <w:rPr>
          <w:rFonts w:asciiTheme="minorHAnsi" w:eastAsiaTheme="minorEastAsia" w:hAnsiTheme="minorHAnsi"/>
          <w:bCs/>
          <w:sz w:val="22"/>
          <w:szCs w:val="22"/>
        </w:rPr>
        <w:t>S</w:t>
      </w:r>
      <w:r w:rsidR="00B47AE1">
        <w:rPr>
          <w:rFonts w:asciiTheme="minorHAnsi" w:eastAsiaTheme="minorEastAsia" w:hAnsiTheme="minorHAnsi"/>
          <w:bCs/>
          <w:sz w:val="22"/>
          <w:szCs w:val="22"/>
        </w:rPr>
        <w:t>i</w:t>
      </w:r>
      <w:r w:rsidR="00F226C3">
        <w:rPr>
          <w:rFonts w:asciiTheme="minorHAnsi" w:eastAsiaTheme="minorEastAsia" w:hAnsiTheme="minorHAnsi"/>
          <w:bCs/>
          <w:sz w:val="22"/>
          <w:szCs w:val="22"/>
        </w:rPr>
        <w:t xml:space="preserve"> 3 chercheurs </w:t>
      </w:r>
      <w:r w:rsidR="00B47AE1">
        <w:rPr>
          <w:rFonts w:asciiTheme="minorHAnsi" w:eastAsiaTheme="minorEastAsia" w:hAnsiTheme="minorHAnsi"/>
          <w:bCs/>
          <w:sz w:val="22"/>
          <w:szCs w:val="22"/>
        </w:rPr>
        <w:t>sont présentés pour</w:t>
      </w:r>
      <w:r w:rsidR="00F226C3">
        <w:rPr>
          <w:rFonts w:asciiTheme="minorHAnsi" w:eastAsiaTheme="minorEastAsia" w:hAnsiTheme="minorHAnsi"/>
          <w:bCs/>
          <w:sz w:val="22"/>
          <w:szCs w:val="22"/>
        </w:rPr>
        <w:t xml:space="preserve"> un soutien renforcé, 3 </w:t>
      </w:r>
      <w:r w:rsidR="00D11474">
        <w:rPr>
          <w:rFonts w:asciiTheme="minorHAnsi" w:eastAsiaTheme="minorEastAsia" w:hAnsiTheme="minorHAnsi"/>
          <w:bCs/>
          <w:sz w:val="22"/>
          <w:szCs w:val="22"/>
        </w:rPr>
        <w:t xml:space="preserve">demandes distinctes </w:t>
      </w:r>
      <w:r w:rsidR="00B47AE1">
        <w:rPr>
          <w:rFonts w:asciiTheme="minorHAnsi" w:eastAsiaTheme="minorEastAsia" w:hAnsiTheme="minorHAnsi"/>
          <w:bCs/>
          <w:sz w:val="22"/>
          <w:szCs w:val="22"/>
        </w:rPr>
        <w:t xml:space="preserve">doivent être déposées </w:t>
      </w:r>
      <w:r w:rsidR="00D11474">
        <w:rPr>
          <w:rFonts w:asciiTheme="minorHAnsi" w:eastAsiaTheme="minorEastAsia" w:hAnsiTheme="minorHAnsi"/>
          <w:bCs/>
          <w:sz w:val="22"/>
          <w:szCs w:val="22"/>
        </w:rPr>
        <w:t>sur le portail des aides</w:t>
      </w:r>
      <w:r w:rsidR="00F226C3">
        <w:rPr>
          <w:rFonts w:asciiTheme="minorHAnsi" w:eastAsiaTheme="minorEastAsia" w:hAnsiTheme="minorHAnsi"/>
          <w:bCs/>
          <w:sz w:val="22"/>
          <w:szCs w:val="22"/>
        </w:rPr>
        <w:t>.</w:t>
      </w:r>
    </w:p>
    <w:p w14:paraId="2A42572A" w14:textId="08ACBF7A" w:rsidR="00681C3A" w:rsidRDefault="00681C3A" w:rsidP="00060139">
      <w:pPr>
        <w:spacing w:after="0" w:line="240" w:lineRule="auto"/>
        <w:jc w:val="both"/>
        <w:rPr>
          <w:rFonts w:asciiTheme="minorHAnsi" w:eastAsiaTheme="minorEastAsia" w:hAnsiTheme="minorHAnsi"/>
          <w:bCs/>
          <w:sz w:val="22"/>
          <w:szCs w:val="22"/>
        </w:rPr>
      </w:pPr>
    </w:p>
    <w:p w14:paraId="663A7160" w14:textId="4DDBF752" w:rsidR="00681C3A" w:rsidRDefault="00681C3A" w:rsidP="005610D3">
      <w:pPr>
        <w:spacing w:after="0" w:line="240" w:lineRule="auto"/>
        <w:rPr>
          <w:rFonts w:asciiTheme="minorHAnsi" w:eastAsiaTheme="minorEastAsia" w:hAnsiTheme="minorHAnsi"/>
          <w:bCs/>
          <w:sz w:val="22"/>
          <w:szCs w:val="22"/>
        </w:rPr>
      </w:pPr>
      <w:r>
        <w:rPr>
          <w:rFonts w:asciiTheme="minorHAnsi" w:eastAsiaTheme="minorEastAsia" w:hAnsiTheme="minorHAnsi"/>
          <w:bCs/>
          <w:sz w:val="22"/>
          <w:szCs w:val="22"/>
        </w:rPr>
        <w:t xml:space="preserve">Avant de déposer une demande sur le portail des aides, l’établissement s’assure </w:t>
      </w:r>
      <w:r w:rsidR="00024CB1">
        <w:rPr>
          <w:rFonts w:asciiTheme="minorHAnsi" w:eastAsiaTheme="minorEastAsia" w:hAnsiTheme="minorHAnsi"/>
          <w:bCs/>
          <w:sz w:val="22"/>
          <w:szCs w:val="22"/>
        </w:rPr>
        <w:t>de rassembler</w:t>
      </w:r>
      <w:r>
        <w:rPr>
          <w:rFonts w:asciiTheme="minorHAnsi" w:eastAsiaTheme="minorEastAsia" w:hAnsiTheme="minorHAnsi"/>
          <w:bCs/>
          <w:sz w:val="22"/>
          <w:szCs w:val="22"/>
        </w:rPr>
        <w:t> :</w:t>
      </w:r>
    </w:p>
    <w:p w14:paraId="3591F0B5" w14:textId="69170512" w:rsidR="00681C3A" w:rsidRPr="005610D3" w:rsidRDefault="00681C3A" w:rsidP="005610D3">
      <w:pPr>
        <w:pStyle w:val="Paragraphedeliste"/>
        <w:numPr>
          <w:ilvl w:val="0"/>
          <w:numId w:val="10"/>
        </w:numPr>
        <w:spacing w:after="0" w:line="240" w:lineRule="auto"/>
        <w:rPr>
          <w:rFonts w:eastAsiaTheme="minorEastAsia"/>
          <w:bCs/>
        </w:rPr>
      </w:pPr>
      <w:r w:rsidRPr="005610D3">
        <w:rPr>
          <w:rFonts w:eastAsiaTheme="minorEastAsia"/>
          <w:bCs/>
        </w:rPr>
        <w:t xml:space="preserve">les données sur le chercheur proposé en soutien renforcé (tableau </w:t>
      </w:r>
      <w:r w:rsidR="00F507DE" w:rsidRPr="005610D3">
        <w:rPr>
          <w:rFonts w:eastAsiaTheme="minorEastAsia"/>
          <w:bCs/>
        </w:rPr>
        <w:t>Excel</w:t>
      </w:r>
      <w:r w:rsidRPr="005610D3">
        <w:rPr>
          <w:rFonts w:eastAsiaTheme="minorEastAsia"/>
          <w:bCs/>
        </w:rPr>
        <w:t xml:space="preserve"> </w:t>
      </w:r>
      <w:r w:rsidR="00024CB1" w:rsidRPr="005610D3">
        <w:rPr>
          <w:rFonts w:eastAsiaTheme="minorEastAsia"/>
          <w:bCs/>
        </w:rPr>
        <w:t>complété</w:t>
      </w:r>
      <w:r w:rsidRPr="005610D3">
        <w:rPr>
          <w:rFonts w:eastAsiaTheme="minorEastAsia"/>
          <w:bCs/>
        </w:rPr>
        <w:t>)</w:t>
      </w:r>
    </w:p>
    <w:p w14:paraId="7A9006FD" w14:textId="2DC32C1C" w:rsidR="00681C3A" w:rsidRPr="00F507DE" w:rsidRDefault="00681C3A" w:rsidP="005610D3">
      <w:pPr>
        <w:pStyle w:val="Paragraphedeliste"/>
        <w:numPr>
          <w:ilvl w:val="0"/>
          <w:numId w:val="10"/>
        </w:numPr>
        <w:spacing w:after="0" w:line="240" w:lineRule="auto"/>
        <w:rPr>
          <w:rFonts w:eastAsiaTheme="minorEastAsia"/>
          <w:bCs/>
        </w:rPr>
      </w:pPr>
      <w:r w:rsidRPr="00F507DE">
        <w:rPr>
          <w:rFonts w:eastAsiaTheme="minorEastAsia"/>
          <w:bCs/>
        </w:rPr>
        <w:t xml:space="preserve">un tableau de synthèse </w:t>
      </w:r>
      <w:r w:rsidR="00024CB1" w:rsidRPr="00F507DE">
        <w:rPr>
          <w:rFonts w:eastAsiaTheme="minorEastAsia"/>
          <w:bCs/>
        </w:rPr>
        <w:t xml:space="preserve">mentionnant </w:t>
      </w:r>
      <w:r w:rsidRPr="00F507DE">
        <w:rPr>
          <w:rFonts w:eastAsiaTheme="minorEastAsia"/>
          <w:bCs/>
        </w:rPr>
        <w:t xml:space="preserve">l’ensemble des </w:t>
      </w:r>
      <w:r w:rsidR="00024CB1" w:rsidRPr="00F507DE">
        <w:rPr>
          <w:rFonts w:eastAsiaTheme="minorEastAsia"/>
          <w:bCs/>
        </w:rPr>
        <w:t xml:space="preserve">jeunes </w:t>
      </w:r>
      <w:r w:rsidRPr="00F507DE">
        <w:rPr>
          <w:rFonts w:eastAsiaTheme="minorEastAsia"/>
          <w:bCs/>
        </w:rPr>
        <w:t>chercheurs proposés au sein de l’</w:t>
      </w:r>
      <w:r w:rsidR="00F507DE">
        <w:rPr>
          <w:rFonts w:eastAsiaTheme="minorEastAsia"/>
          <w:bCs/>
        </w:rPr>
        <w:t>A</w:t>
      </w:r>
      <w:r w:rsidRPr="00F507DE">
        <w:rPr>
          <w:rFonts w:eastAsiaTheme="minorEastAsia"/>
          <w:bCs/>
        </w:rPr>
        <w:t>cadémie,</w:t>
      </w:r>
      <w:r w:rsidR="00024CB1" w:rsidRPr="00F507DE">
        <w:rPr>
          <w:rFonts w:eastAsiaTheme="minorEastAsia"/>
          <w:bCs/>
        </w:rPr>
        <w:t xml:space="preserve"> qu’ils soient proposé</w:t>
      </w:r>
      <w:r w:rsidR="00C05872">
        <w:rPr>
          <w:rFonts w:eastAsiaTheme="minorEastAsia"/>
          <w:bCs/>
        </w:rPr>
        <w:t>s</w:t>
      </w:r>
      <w:r w:rsidRPr="00F507DE">
        <w:rPr>
          <w:rFonts w:eastAsiaTheme="minorEastAsia"/>
          <w:bCs/>
        </w:rPr>
        <w:t xml:space="preserve"> </w:t>
      </w:r>
      <w:r w:rsidRPr="00F507DE">
        <w:rPr>
          <w:rFonts w:eastAsiaTheme="minorEastAsia"/>
          <w:bCs/>
          <w:u w:val="single"/>
        </w:rPr>
        <w:t>avec ou sans</w:t>
      </w:r>
      <w:r w:rsidRPr="00F507DE">
        <w:rPr>
          <w:rFonts w:eastAsiaTheme="minorEastAsia"/>
          <w:bCs/>
        </w:rPr>
        <w:t xml:space="preserve"> soutien renforcé.</w:t>
      </w:r>
    </w:p>
    <w:p w14:paraId="76DC462E" w14:textId="7B7D4E90" w:rsidR="00024CB1" w:rsidRDefault="00024CB1" w:rsidP="00060139">
      <w:pPr>
        <w:spacing w:after="0" w:line="240" w:lineRule="auto"/>
        <w:jc w:val="both"/>
        <w:rPr>
          <w:rFonts w:asciiTheme="minorHAnsi" w:eastAsiaTheme="minorEastAsia" w:hAnsiTheme="minorHAnsi"/>
          <w:bCs/>
          <w:sz w:val="22"/>
          <w:szCs w:val="22"/>
        </w:rPr>
      </w:pPr>
    </w:p>
    <w:p w14:paraId="3920100D" w14:textId="34989686" w:rsidR="00D9181F" w:rsidRDefault="00024CB1" w:rsidP="00024CB1">
      <w:pPr>
        <w:spacing w:after="0" w:line="240" w:lineRule="auto"/>
        <w:jc w:val="both"/>
        <w:rPr>
          <w:rFonts w:asciiTheme="minorHAnsi" w:eastAsiaTheme="minorHAnsi" w:hAnsiTheme="minorHAnsi"/>
          <w:sz w:val="22"/>
          <w:szCs w:val="22"/>
        </w:rPr>
      </w:pPr>
      <w:r w:rsidRPr="00060139">
        <w:rPr>
          <w:rFonts w:asciiTheme="minorHAnsi" w:eastAsiaTheme="minorHAnsi" w:hAnsiTheme="minorHAnsi"/>
          <w:sz w:val="22"/>
          <w:szCs w:val="22"/>
        </w:rPr>
        <w:t>*</w:t>
      </w:r>
      <w:r>
        <w:rPr>
          <w:rFonts w:asciiTheme="minorHAnsi" w:eastAsiaTheme="minorHAnsi" w:hAnsiTheme="minorHAnsi"/>
          <w:sz w:val="22"/>
          <w:szCs w:val="22"/>
        </w:rPr>
        <w:t> : champ obligatoire à saisir</w:t>
      </w:r>
    </w:p>
    <w:p w14:paraId="5CD35DE8" w14:textId="77777777" w:rsidR="00AE3A40" w:rsidRDefault="00AE3A40" w:rsidP="00024CB1">
      <w:pPr>
        <w:spacing w:after="0" w:line="240" w:lineRule="auto"/>
        <w:jc w:val="both"/>
        <w:rPr>
          <w:rFonts w:asciiTheme="minorHAnsi" w:eastAsiaTheme="minorHAnsi" w:hAnsiTheme="minorHAnsi"/>
          <w:sz w:val="22"/>
          <w:szCs w:val="22"/>
        </w:rPr>
      </w:pPr>
    </w:p>
    <w:p w14:paraId="59DE0A57" w14:textId="5FC87339" w:rsidR="00F3010A" w:rsidRPr="00AE3A40" w:rsidRDefault="00F3010A" w:rsidP="00AE3A40">
      <w:pPr>
        <w:shd w:val="clear" w:color="auto" w:fill="0B3A62"/>
        <w:tabs>
          <w:tab w:val="left" w:pos="-720"/>
          <w:tab w:val="left" w:pos="709"/>
        </w:tabs>
        <w:suppressAutoHyphens/>
        <w:spacing w:after="0" w:line="240" w:lineRule="auto"/>
        <w:ind w:right="-1"/>
        <w:jc w:val="both"/>
        <w:rPr>
          <w:rFonts w:asciiTheme="minorHAnsi" w:eastAsia="Times" w:hAnsiTheme="minorHAnsi" w:cstheme="minorHAnsi"/>
          <w:b/>
          <w:bCs/>
          <w:spacing w:val="-2"/>
          <w:sz w:val="24"/>
          <w:szCs w:val="24"/>
          <w:lang w:eastAsia="fr-FR"/>
        </w:rPr>
      </w:pPr>
      <w:r w:rsidRPr="00AE3A40">
        <w:rPr>
          <w:rFonts w:asciiTheme="minorHAnsi" w:eastAsia="Times" w:hAnsiTheme="minorHAnsi" w:cstheme="minorHAnsi"/>
          <w:b/>
          <w:bCs/>
          <w:spacing w:val="-2"/>
          <w:sz w:val="24"/>
          <w:szCs w:val="24"/>
          <w:lang w:eastAsia="fr-FR"/>
        </w:rPr>
        <w:t>PR</w:t>
      </w:r>
      <w:r w:rsidR="00E81947" w:rsidRPr="00AE3A40">
        <w:rPr>
          <w:rFonts w:asciiTheme="minorHAnsi" w:eastAsia="Times" w:hAnsiTheme="minorHAnsi" w:cstheme="minorHAnsi"/>
          <w:b/>
          <w:bCs/>
          <w:spacing w:val="-2"/>
          <w:sz w:val="24"/>
          <w:szCs w:val="24"/>
          <w:lang w:eastAsia="fr-FR"/>
        </w:rPr>
        <w:t>É</w:t>
      </w:r>
      <w:r w:rsidRPr="00AE3A40">
        <w:rPr>
          <w:rFonts w:asciiTheme="minorHAnsi" w:eastAsia="Times" w:hAnsiTheme="minorHAnsi" w:cstheme="minorHAnsi"/>
          <w:b/>
          <w:bCs/>
          <w:spacing w:val="-2"/>
          <w:sz w:val="24"/>
          <w:szCs w:val="24"/>
          <w:lang w:eastAsia="fr-FR"/>
        </w:rPr>
        <w:t>AMBULE</w:t>
      </w:r>
    </w:p>
    <w:p w14:paraId="03A002CC" w14:textId="5278247C" w:rsidR="006644ED" w:rsidRPr="005678F5" w:rsidRDefault="006644ED" w:rsidP="005610D3">
      <w:pPr>
        <w:tabs>
          <w:tab w:val="left" w:pos="-720"/>
        </w:tabs>
        <w:suppressAutoHyphens/>
        <w:ind w:right="-1"/>
        <w:jc w:val="both"/>
        <w:rPr>
          <w:rFonts w:asciiTheme="minorHAnsi" w:hAnsiTheme="minorHAnsi" w:cstheme="minorHAnsi"/>
          <w:spacing w:val="-2"/>
          <w:sz w:val="22"/>
          <w:szCs w:val="22"/>
        </w:rPr>
      </w:pPr>
      <w:r w:rsidRPr="005678F5">
        <w:rPr>
          <w:rFonts w:asciiTheme="minorHAnsi" w:hAnsiTheme="minorHAnsi" w:cstheme="minorHAnsi"/>
          <w:spacing w:val="-2"/>
          <w:sz w:val="22"/>
          <w:szCs w:val="22"/>
        </w:rPr>
        <w:t xml:space="preserve">« Faire de l'Enseignement Supérieur, de la Recherche et de l'Innovation (ESRI) le socle de l'économie de la connaissance en Pays de la Loire » : cette volonté s'est traduite par l'adoption par le Conseil </w:t>
      </w:r>
      <w:r w:rsidR="00C05872">
        <w:rPr>
          <w:rFonts w:asciiTheme="minorHAnsi" w:hAnsiTheme="minorHAnsi" w:cstheme="minorHAnsi"/>
          <w:spacing w:val="-2"/>
          <w:sz w:val="22"/>
          <w:szCs w:val="22"/>
        </w:rPr>
        <w:t>r</w:t>
      </w:r>
      <w:r w:rsidRPr="005678F5">
        <w:rPr>
          <w:rFonts w:asciiTheme="minorHAnsi" w:hAnsiTheme="minorHAnsi" w:cstheme="minorHAnsi"/>
          <w:spacing w:val="-2"/>
          <w:sz w:val="22"/>
          <w:szCs w:val="22"/>
        </w:rPr>
        <w:t>égional des 16</w:t>
      </w:r>
      <w:r w:rsidR="0079510C">
        <w:rPr>
          <w:rFonts w:asciiTheme="minorHAnsi" w:hAnsiTheme="minorHAnsi" w:cstheme="minorHAnsi"/>
          <w:spacing w:val="-2"/>
          <w:sz w:val="22"/>
          <w:szCs w:val="22"/>
        </w:rPr>
        <w:t xml:space="preserve"> </w:t>
      </w:r>
      <w:r w:rsidRPr="005678F5">
        <w:rPr>
          <w:rFonts w:asciiTheme="minorHAnsi" w:hAnsiTheme="minorHAnsi" w:cstheme="minorHAnsi"/>
          <w:spacing w:val="-2"/>
          <w:sz w:val="22"/>
          <w:szCs w:val="22"/>
        </w:rPr>
        <w:t>et 17 décembre 2020, de la nouvelle stratégie ESRI 2021/2027. Après une large concertation avec l'ensemble des acteurs concernés, la Région a posé des lignes directrices fortes pour accroître l'agilité du territoire (individuelle et collective), créer de la valeur économique et réussir les transitions sociétales de son territoire.</w:t>
      </w:r>
    </w:p>
    <w:p w14:paraId="2C9800DC" w14:textId="77777777" w:rsidR="006644ED" w:rsidRPr="005678F5" w:rsidRDefault="006644ED" w:rsidP="0079510C">
      <w:pPr>
        <w:tabs>
          <w:tab w:val="left" w:pos="-720"/>
        </w:tabs>
        <w:suppressAutoHyphens/>
        <w:spacing w:after="0"/>
        <w:ind w:right="-1"/>
        <w:jc w:val="both"/>
        <w:rPr>
          <w:rFonts w:asciiTheme="minorHAnsi" w:hAnsiTheme="minorHAnsi" w:cstheme="minorHAnsi"/>
          <w:spacing w:val="-2"/>
          <w:sz w:val="22"/>
          <w:szCs w:val="22"/>
        </w:rPr>
      </w:pPr>
      <w:r w:rsidRPr="005678F5">
        <w:rPr>
          <w:rFonts w:asciiTheme="minorHAnsi" w:hAnsiTheme="minorHAnsi" w:cstheme="minorHAnsi"/>
          <w:spacing w:val="-2"/>
          <w:sz w:val="22"/>
          <w:szCs w:val="22"/>
        </w:rPr>
        <w:t>La stratégie régionale qui sera déployée sur la période 2021/2027 repose sur trois grandes ambitions qui se déclinent ensuite en objectifs et mesures opérationnelles :</w:t>
      </w:r>
    </w:p>
    <w:p w14:paraId="5E65CCF7" w14:textId="661C873B" w:rsidR="006644ED" w:rsidRPr="005678F5" w:rsidRDefault="006644ED" w:rsidP="0079510C">
      <w:pPr>
        <w:pStyle w:val="Paragraphedeliste"/>
        <w:numPr>
          <w:ilvl w:val="0"/>
          <w:numId w:val="12"/>
        </w:numPr>
        <w:tabs>
          <w:tab w:val="left" w:pos="-720"/>
        </w:tabs>
        <w:suppressAutoHyphens/>
        <w:spacing w:after="0" w:line="240" w:lineRule="auto"/>
        <w:ind w:left="360" w:right="-1"/>
        <w:jc w:val="both"/>
        <w:rPr>
          <w:rFonts w:cstheme="minorHAnsi"/>
          <w:spacing w:val="-2"/>
        </w:rPr>
      </w:pPr>
      <w:r w:rsidRPr="005678F5">
        <w:rPr>
          <w:rFonts w:cstheme="minorHAnsi"/>
          <w:spacing w:val="-2"/>
        </w:rPr>
        <w:t>Ambition 1 - Investir dans un plan Campus régional pour doter les territoires de Campus attractifs, ouverts sur la Société, connectés avec le monde</w:t>
      </w:r>
      <w:r w:rsidR="00C05872">
        <w:rPr>
          <w:rFonts w:cstheme="minorHAnsi"/>
          <w:spacing w:val="-2"/>
        </w:rPr>
        <w:t>,</w:t>
      </w:r>
    </w:p>
    <w:p w14:paraId="0274FFCB" w14:textId="6F7CC8A2" w:rsidR="006644ED" w:rsidRPr="005678F5" w:rsidRDefault="006644ED" w:rsidP="005610D3">
      <w:pPr>
        <w:pStyle w:val="Paragraphedeliste"/>
        <w:numPr>
          <w:ilvl w:val="0"/>
          <w:numId w:val="12"/>
        </w:numPr>
        <w:tabs>
          <w:tab w:val="left" w:pos="-720"/>
        </w:tabs>
        <w:suppressAutoHyphens/>
        <w:spacing w:after="0" w:line="240" w:lineRule="auto"/>
        <w:ind w:left="360" w:right="-1"/>
        <w:jc w:val="both"/>
        <w:rPr>
          <w:rFonts w:cstheme="minorHAnsi"/>
          <w:spacing w:val="-2"/>
        </w:rPr>
      </w:pPr>
      <w:r w:rsidRPr="005678F5">
        <w:rPr>
          <w:rFonts w:cstheme="minorHAnsi"/>
          <w:spacing w:val="-2"/>
        </w:rPr>
        <w:t>Ambition 2 - Accompagner les trajectoires des ligériens pour révéler les talents et faire rayonner le territoire régional</w:t>
      </w:r>
      <w:r w:rsidR="00C05872">
        <w:rPr>
          <w:rFonts w:cstheme="minorHAnsi"/>
          <w:spacing w:val="-2"/>
        </w:rPr>
        <w:t>,</w:t>
      </w:r>
    </w:p>
    <w:p w14:paraId="5D85BCFA" w14:textId="2129E5C4" w:rsidR="006644ED" w:rsidRDefault="006644ED" w:rsidP="005610D3">
      <w:pPr>
        <w:pStyle w:val="Paragraphedeliste"/>
        <w:numPr>
          <w:ilvl w:val="0"/>
          <w:numId w:val="12"/>
        </w:numPr>
        <w:tabs>
          <w:tab w:val="left" w:pos="-720"/>
        </w:tabs>
        <w:suppressAutoHyphens/>
        <w:spacing w:after="0" w:line="240" w:lineRule="auto"/>
        <w:ind w:left="360" w:right="-1"/>
        <w:jc w:val="both"/>
        <w:rPr>
          <w:rFonts w:cstheme="minorHAnsi"/>
          <w:spacing w:val="-2"/>
        </w:rPr>
      </w:pPr>
      <w:r w:rsidRPr="005678F5">
        <w:rPr>
          <w:rFonts w:cstheme="minorHAnsi"/>
          <w:spacing w:val="-2"/>
        </w:rPr>
        <w:t>Ambition 3 - Mobiliser le potentiel académique pour anticiper et réussir les transitions économiques et sociétales</w:t>
      </w:r>
      <w:r w:rsidR="00C05872">
        <w:rPr>
          <w:rFonts w:cstheme="minorHAnsi"/>
          <w:spacing w:val="-2"/>
        </w:rPr>
        <w:t>.</w:t>
      </w:r>
    </w:p>
    <w:p w14:paraId="1E06D27A" w14:textId="77777777" w:rsidR="0079510C" w:rsidRPr="005678F5" w:rsidRDefault="0079510C" w:rsidP="0079510C">
      <w:pPr>
        <w:pStyle w:val="Paragraphedeliste"/>
        <w:tabs>
          <w:tab w:val="left" w:pos="-720"/>
        </w:tabs>
        <w:suppressAutoHyphens/>
        <w:spacing w:after="0" w:line="240" w:lineRule="auto"/>
        <w:ind w:left="360" w:right="-1"/>
        <w:jc w:val="both"/>
        <w:rPr>
          <w:rFonts w:cstheme="minorHAnsi"/>
          <w:spacing w:val="-2"/>
        </w:rPr>
      </w:pPr>
    </w:p>
    <w:p w14:paraId="6EAF9F6E" w14:textId="77777777" w:rsidR="006644ED" w:rsidRPr="005678F5" w:rsidRDefault="006644ED" w:rsidP="0079510C">
      <w:pPr>
        <w:tabs>
          <w:tab w:val="left" w:pos="-720"/>
        </w:tabs>
        <w:suppressAutoHyphens/>
        <w:spacing w:after="0"/>
        <w:ind w:right="-1"/>
        <w:jc w:val="both"/>
        <w:rPr>
          <w:rFonts w:asciiTheme="minorHAnsi" w:hAnsiTheme="minorHAnsi" w:cstheme="minorHAnsi"/>
          <w:spacing w:val="-2"/>
          <w:sz w:val="22"/>
          <w:szCs w:val="22"/>
        </w:rPr>
      </w:pPr>
      <w:r w:rsidRPr="005678F5">
        <w:rPr>
          <w:rFonts w:asciiTheme="minorHAnsi" w:hAnsiTheme="minorHAnsi" w:cstheme="minorHAnsi"/>
          <w:spacing w:val="-2"/>
          <w:sz w:val="22"/>
          <w:szCs w:val="22"/>
        </w:rPr>
        <w:t>Elle a ainsi renouvelé et conforté les dispositifs d’attractivité et de renforcement de l’emploi scientifique. Ces différents dispositifs rappelés ci-après incarnent, dans un continuum cohérent, une politique des talents</w:t>
      </w:r>
      <w:r>
        <w:rPr>
          <w:rFonts w:asciiTheme="minorHAnsi" w:hAnsiTheme="minorHAnsi" w:cstheme="minorHAnsi"/>
          <w:spacing w:val="-2"/>
          <w:sz w:val="22"/>
          <w:szCs w:val="22"/>
        </w:rPr>
        <w:t> :</w:t>
      </w:r>
    </w:p>
    <w:p w14:paraId="62844348" w14:textId="0C982A4C" w:rsidR="006644ED" w:rsidRPr="005678F5" w:rsidRDefault="006644ED" w:rsidP="0079510C">
      <w:pPr>
        <w:pStyle w:val="Paragraphedeliste"/>
        <w:numPr>
          <w:ilvl w:val="0"/>
          <w:numId w:val="12"/>
        </w:numPr>
        <w:tabs>
          <w:tab w:val="left" w:pos="-720"/>
        </w:tabs>
        <w:suppressAutoHyphens/>
        <w:spacing w:after="0" w:line="240" w:lineRule="auto"/>
        <w:ind w:left="360" w:right="-1"/>
        <w:jc w:val="both"/>
        <w:rPr>
          <w:rFonts w:cstheme="minorHAnsi"/>
          <w:spacing w:val="-2"/>
        </w:rPr>
      </w:pPr>
      <w:r w:rsidRPr="005678F5">
        <w:rPr>
          <w:rFonts w:cstheme="minorHAnsi"/>
          <w:spacing w:val="-2"/>
        </w:rPr>
        <w:t>Allocations doctorales cofinancées (soutien de l’emploi scientifique)</w:t>
      </w:r>
      <w:r w:rsidR="00C05872">
        <w:rPr>
          <w:rFonts w:cstheme="minorHAnsi"/>
          <w:spacing w:val="-2"/>
        </w:rPr>
        <w:t>,</w:t>
      </w:r>
    </w:p>
    <w:p w14:paraId="071618F8" w14:textId="18E31994" w:rsidR="006644ED" w:rsidRPr="005678F5" w:rsidRDefault="006644ED" w:rsidP="0079510C">
      <w:pPr>
        <w:pStyle w:val="Paragraphedeliste"/>
        <w:numPr>
          <w:ilvl w:val="0"/>
          <w:numId w:val="12"/>
        </w:numPr>
        <w:tabs>
          <w:tab w:val="left" w:pos="-720"/>
        </w:tabs>
        <w:suppressAutoHyphens/>
        <w:spacing w:after="0" w:line="240" w:lineRule="auto"/>
        <w:ind w:left="360" w:right="-1"/>
        <w:jc w:val="both"/>
        <w:rPr>
          <w:rFonts w:cstheme="minorHAnsi"/>
          <w:spacing w:val="-2"/>
        </w:rPr>
      </w:pPr>
      <w:r w:rsidRPr="005678F5">
        <w:rPr>
          <w:rFonts w:cstheme="minorHAnsi"/>
          <w:spacing w:val="-2"/>
        </w:rPr>
        <w:t xml:space="preserve">PULSAR </w:t>
      </w:r>
      <w:r>
        <w:rPr>
          <w:rFonts w:cstheme="minorHAnsi"/>
          <w:spacing w:val="-2"/>
        </w:rPr>
        <w:t>–</w:t>
      </w:r>
      <w:r w:rsidRPr="005678F5">
        <w:rPr>
          <w:rFonts w:cstheme="minorHAnsi"/>
          <w:spacing w:val="-2"/>
        </w:rPr>
        <w:t xml:space="preserve"> </w:t>
      </w:r>
      <w:r>
        <w:rPr>
          <w:rFonts w:cstheme="minorHAnsi"/>
          <w:spacing w:val="-2"/>
        </w:rPr>
        <w:t>L’</w:t>
      </w:r>
      <w:r w:rsidRPr="005678F5">
        <w:rPr>
          <w:rFonts w:cstheme="minorHAnsi"/>
          <w:spacing w:val="-2"/>
        </w:rPr>
        <w:t>Académie des jeunes chercheurs en Pays de la Loire (trajectoire de réussite pour jeunes chercheurs)</w:t>
      </w:r>
      <w:r w:rsidR="00C05872">
        <w:rPr>
          <w:rFonts w:cstheme="minorHAnsi"/>
          <w:spacing w:val="-2"/>
        </w:rPr>
        <w:t>,</w:t>
      </w:r>
    </w:p>
    <w:p w14:paraId="75C8A693" w14:textId="7FC5F05D" w:rsidR="006644ED" w:rsidRPr="005678F5" w:rsidRDefault="006644ED" w:rsidP="005610D3">
      <w:pPr>
        <w:pStyle w:val="Paragraphedeliste"/>
        <w:numPr>
          <w:ilvl w:val="0"/>
          <w:numId w:val="12"/>
        </w:numPr>
        <w:tabs>
          <w:tab w:val="left" w:pos="-720"/>
        </w:tabs>
        <w:suppressAutoHyphens/>
        <w:spacing w:after="0" w:line="240" w:lineRule="auto"/>
        <w:ind w:left="360" w:right="-1"/>
        <w:jc w:val="both"/>
        <w:rPr>
          <w:rFonts w:cstheme="minorHAnsi"/>
          <w:spacing w:val="-2"/>
        </w:rPr>
      </w:pPr>
      <w:r w:rsidRPr="005678F5">
        <w:rPr>
          <w:rFonts w:cstheme="minorHAnsi"/>
          <w:spacing w:val="-2"/>
        </w:rPr>
        <w:t>Etoiles Montantes (accompagner les jeunes chercheurs prometteurs dans leur trajectoire à l’Europe)</w:t>
      </w:r>
      <w:r w:rsidR="00C05872">
        <w:rPr>
          <w:rFonts w:cstheme="minorHAnsi"/>
          <w:spacing w:val="-2"/>
        </w:rPr>
        <w:t>,</w:t>
      </w:r>
    </w:p>
    <w:p w14:paraId="2DAB565B" w14:textId="67A3193E" w:rsidR="006644ED" w:rsidRPr="005678F5" w:rsidRDefault="006644ED" w:rsidP="005610D3">
      <w:pPr>
        <w:pStyle w:val="Paragraphedeliste"/>
        <w:numPr>
          <w:ilvl w:val="0"/>
          <w:numId w:val="12"/>
        </w:numPr>
        <w:tabs>
          <w:tab w:val="left" w:pos="-720"/>
        </w:tabs>
        <w:suppressAutoHyphens/>
        <w:spacing w:after="0" w:line="240" w:lineRule="auto"/>
        <w:ind w:left="360" w:right="-1"/>
        <w:jc w:val="both"/>
        <w:rPr>
          <w:rFonts w:cstheme="minorHAnsi"/>
          <w:spacing w:val="-2"/>
        </w:rPr>
      </w:pPr>
      <w:r w:rsidRPr="005678F5">
        <w:rPr>
          <w:rFonts w:cstheme="minorHAnsi"/>
          <w:spacing w:val="-2"/>
        </w:rPr>
        <w:t>Connect Talent (soutien de l'installation et de l'ancrage de leaders scientifiques de renommée internationale porteurs de projets en rupture dont l'objectif est de relever des défis scientifiques ou technologiques majeurs de notre époque)</w:t>
      </w:r>
      <w:r w:rsidR="00C05872">
        <w:rPr>
          <w:rFonts w:cstheme="minorHAnsi"/>
          <w:spacing w:val="-2"/>
        </w:rPr>
        <w:t>.</w:t>
      </w:r>
    </w:p>
    <w:p w14:paraId="211CABC4" w14:textId="77777777" w:rsidR="006644ED" w:rsidRPr="005678F5" w:rsidRDefault="006644ED" w:rsidP="005610D3">
      <w:pPr>
        <w:tabs>
          <w:tab w:val="left" w:pos="-720"/>
        </w:tabs>
        <w:suppressAutoHyphens/>
        <w:ind w:right="-1"/>
        <w:jc w:val="both"/>
        <w:rPr>
          <w:rFonts w:asciiTheme="minorHAnsi" w:hAnsiTheme="minorHAnsi" w:cstheme="minorHAnsi"/>
          <w:spacing w:val="-2"/>
          <w:sz w:val="22"/>
          <w:szCs w:val="22"/>
        </w:rPr>
      </w:pPr>
    </w:p>
    <w:p w14:paraId="71FADA0F" w14:textId="3F8C6477" w:rsidR="0079510C" w:rsidRPr="0079510C" w:rsidRDefault="006644ED" w:rsidP="0079510C">
      <w:pPr>
        <w:pStyle w:val="Titre1"/>
        <w:pBdr>
          <w:bottom w:val="single" w:sz="6" w:space="16" w:color="auto"/>
        </w:pBdr>
        <w:jc w:val="both"/>
      </w:pPr>
      <w:r w:rsidRPr="00AE3A40">
        <w:rPr>
          <w:rFonts w:asciiTheme="minorHAnsi" w:eastAsia="Times New Roman" w:hAnsiTheme="minorHAnsi" w:cstheme="minorHAnsi"/>
          <w:color w:val="auto"/>
          <w:spacing w:val="-2"/>
          <w:sz w:val="22"/>
          <w:szCs w:val="22"/>
        </w:rPr>
        <w:lastRenderedPageBreak/>
        <w:t>Le dispositif « PULSAR – L’Académie des jeunes chercheurs en Pays de la Loire » s'inscrit plus précisément dans la mesure 12 de l'ambition 2 « Du doctorant au chercheur de renommée mondiale : renforcer l’emploi scientifique et construire une communauté de leaders scientifiques en Région ».</w:t>
      </w:r>
    </w:p>
    <w:p w14:paraId="1E14A15C" w14:textId="3090CF25" w:rsidR="00D9181F" w:rsidRPr="00AE3A40" w:rsidRDefault="00D9181F" w:rsidP="00AE3A40">
      <w:pPr>
        <w:shd w:val="clear" w:color="auto" w:fill="0B3A62"/>
        <w:tabs>
          <w:tab w:val="left" w:pos="-720"/>
          <w:tab w:val="left" w:pos="709"/>
        </w:tabs>
        <w:suppressAutoHyphens/>
        <w:spacing w:after="0" w:line="240" w:lineRule="auto"/>
        <w:ind w:right="-1"/>
        <w:jc w:val="both"/>
        <w:rPr>
          <w:rFonts w:asciiTheme="minorHAnsi" w:eastAsia="Times" w:hAnsiTheme="minorHAnsi" w:cstheme="minorHAnsi"/>
          <w:b/>
          <w:bCs/>
          <w:spacing w:val="-2"/>
          <w:sz w:val="24"/>
          <w:szCs w:val="24"/>
          <w:lang w:eastAsia="fr-FR"/>
        </w:rPr>
      </w:pPr>
      <w:r w:rsidRPr="00AE3A40">
        <w:rPr>
          <w:rFonts w:asciiTheme="minorHAnsi" w:eastAsia="Times" w:hAnsiTheme="minorHAnsi" w:cstheme="minorHAnsi"/>
          <w:b/>
          <w:bCs/>
          <w:spacing w:val="-2"/>
          <w:sz w:val="24"/>
          <w:szCs w:val="24"/>
          <w:lang w:eastAsia="fr-FR"/>
        </w:rPr>
        <w:t xml:space="preserve">LA DEMANDE </w:t>
      </w:r>
    </w:p>
    <w:p w14:paraId="5CA442F0" w14:textId="11DB0D3E" w:rsidR="00F9723E" w:rsidRPr="00024CB1" w:rsidRDefault="00F226C3" w:rsidP="00AF4726">
      <w:pPr>
        <w:spacing w:after="60" w:line="240" w:lineRule="auto"/>
        <w:rPr>
          <w:rFonts w:eastAsiaTheme="minorHAnsi"/>
          <w:i/>
        </w:rPr>
      </w:pPr>
      <w:r>
        <w:rPr>
          <w:rFonts w:asciiTheme="minorHAnsi" w:eastAsiaTheme="minorHAnsi" w:hAnsiTheme="minorHAnsi"/>
          <w:b/>
          <w:sz w:val="22"/>
          <w:szCs w:val="22"/>
        </w:rPr>
        <w:t>« </w:t>
      </w:r>
      <w:r w:rsidR="002D14FB" w:rsidRPr="002D14FB">
        <w:rPr>
          <w:rFonts w:asciiTheme="minorHAnsi" w:eastAsiaTheme="minorHAnsi" w:hAnsiTheme="minorHAnsi"/>
          <w:b/>
          <w:sz w:val="22"/>
          <w:szCs w:val="22"/>
        </w:rPr>
        <w:t>P</w:t>
      </w:r>
      <w:r w:rsidR="00492093" w:rsidRPr="002D14FB">
        <w:rPr>
          <w:rFonts w:asciiTheme="minorHAnsi" w:eastAsiaTheme="minorHAnsi" w:hAnsiTheme="minorHAnsi"/>
          <w:b/>
          <w:sz w:val="22"/>
          <w:szCs w:val="22"/>
        </w:rPr>
        <w:t xml:space="preserve">orteur de l’opération ou </w:t>
      </w:r>
      <w:r w:rsidR="00492093" w:rsidRPr="00681C3A">
        <w:rPr>
          <w:rFonts w:asciiTheme="minorHAnsi" w:eastAsiaTheme="minorHAnsi" w:hAnsiTheme="minorHAnsi"/>
          <w:b/>
          <w:sz w:val="22"/>
          <w:szCs w:val="22"/>
          <w:u w:val="single"/>
        </w:rPr>
        <w:t>candidat demandeur</w:t>
      </w:r>
      <w:r>
        <w:rPr>
          <w:rFonts w:asciiTheme="minorHAnsi" w:eastAsiaTheme="minorHAnsi" w:hAnsiTheme="minorHAnsi"/>
          <w:b/>
          <w:sz w:val="22"/>
          <w:szCs w:val="22"/>
        </w:rPr>
        <w:t> »</w:t>
      </w:r>
      <w:r w:rsidR="00024CB1">
        <w:rPr>
          <w:rFonts w:asciiTheme="minorHAnsi" w:eastAsiaTheme="minorHAnsi" w:hAnsiTheme="minorHAnsi"/>
          <w:b/>
          <w:sz w:val="22"/>
          <w:szCs w:val="22"/>
        </w:rPr>
        <w:t> :</w:t>
      </w:r>
      <w:r w:rsidR="00024CB1" w:rsidRPr="001D60C6">
        <w:rPr>
          <w:rFonts w:asciiTheme="minorHAnsi" w:eastAsiaTheme="minorHAnsi" w:hAnsiTheme="minorHAnsi"/>
          <w:b/>
          <w:i/>
          <w:iCs/>
          <w:sz w:val="22"/>
          <w:szCs w:val="22"/>
        </w:rPr>
        <w:t xml:space="preserve"> </w:t>
      </w:r>
      <w:r w:rsidR="001D60C6" w:rsidRPr="001D60C6">
        <w:rPr>
          <w:rFonts w:asciiTheme="minorHAnsi" w:eastAsiaTheme="minorHAnsi" w:hAnsiTheme="minorHAnsi"/>
          <w:bCs/>
          <w:i/>
          <w:iCs/>
          <w:sz w:val="22"/>
          <w:szCs w:val="22"/>
        </w:rPr>
        <w:t>S</w:t>
      </w:r>
      <w:r w:rsidR="00F9723E" w:rsidRPr="001D60C6">
        <w:rPr>
          <w:rFonts w:eastAsiaTheme="minorHAnsi"/>
          <w:i/>
          <w:iCs/>
        </w:rPr>
        <w:t>aisir</w:t>
      </w:r>
      <w:r w:rsidR="00F9723E" w:rsidRPr="00AF4726">
        <w:rPr>
          <w:rFonts w:eastAsiaTheme="minorHAnsi"/>
          <w:i/>
        </w:rPr>
        <w:t xml:space="preserve"> le </w:t>
      </w:r>
      <w:r w:rsidR="00F9723E" w:rsidRPr="00024CB1">
        <w:rPr>
          <w:rFonts w:eastAsiaTheme="minorHAnsi"/>
          <w:i/>
        </w:rPr>
        <w:t xml:space="preserve">nom </w:t>
      </w:r>
      <w:r w:rsidR="00F9723E" w:rsidRPr="00024CB1">
        <w:rPr>
          <w:i/>
        </w:rPr>
        <w:t xml:space="preserve">et les coordonnées </w:t>
      </w:r>
      <w:r w:rsidR="00F9723E" w:rsidRPr="00024CB1">
        <w:rPr>
          <w:rFonts w:eastAsiaTheme="minorHAnsi"/>
          <w:i/>
        </w:rPr>
        <w:t>d</w:t>
      </w:r>
      <w:r w:rsidRPr="00024CB1">
        <w:rPr>
          <w:rFonts w:eastAsiaTheme="minorHAnsi"/>
          <w:i/>
        </w:rPr>
        <w:t xml:space="preserve">u </w:t>
      </w:r>
      <w:r w:rsidR="00024CB1">
        <w:rPr>
          <w:rFonts w:eastAsiaTheme="minorHAnsi"/>
          <w:i/>
        </w:rPr>
        <w:t xml:space="preserve">jeune </w:t>
      </w:r>
      <w:r w:rsidRPr="00024CB1">
        <w:rPr>
          <w:rFonts w:eastAsiaTheme="minorHAnsi"/>
          <w:i/>
        </w:rPr>
        <w:t xml:space="preserve">chercheur proposé au soutien renforcé </w:t>
      </w:r>
    </w:p>
    <w:p w14:paraId="24A8D764" w14:textId="4340D03E" w:rsidR="00D9181F" w:rsidRPr="00C579E6" w:rsidRDefault="00492093" w:rsidP="001D60C6">
      <w:pPr>
        <w:pStyle w:val="Paragraphedeliste"/>
        <w:numPr>
          <w:ilvl w:val="0"/>
          <w:numId w:val="15"/>
        </w:numPr>
        <w:spacing w:after="60" w:line="240" w:lineRule="auto"/>
      </w:pPr>
      <w:r w:rsidRPr="001D60C6">
        <w:rPr>
          <w:b/>
          <w:bCs/>
        </w:rPr>
        <w:t>Civilité</w:t>
      </w:r>
      <w:r w:rsidR="00114F8B" w:rsidRPr="00C579E6">
        <w:t xml:space="preserve"> (Madame / </w:t>
      </w:r>
      <w:r w:rsidR="00C05872" w:rsidRPr="00C579E6">
        <w:t>Monsieur)*</w:t>
      </w:r>
      <w:r w:rsidR="002D14FB" w:rsidRPr="00C579E6">
        <w:t xml:space="preserve"> : </w:t>
      </w:r>
    </w:p>
    <w:p w14:paraId="7C5BE7DF" w14:textId="5DD2485E" w:rsidR="00492093" w:rsidRPr="001D60C6" w:rsidRDefault="00F507DE" w:rsidP="001D60C6">
      <w:pPr>
        <w:pStyle w:val="Paragraphedeliste"/>
        <w:numPr>
          <w:ilvl w:val="0"/>
          <w:numId w:val="15"/>
        </w:numPr>
        <w:spacing w:after="60" w:line="240" w:lineRule="auto"/>
        <w:rPr>
          <w:b/>
          <w:bCs/>
        </w:rPr>
      </w:pPr>
      <w:r w:rsidRPr="001D60C6">
        <w:rPr>
          <w:b/>
          <w:bCs/>
        </w:rPr>
        <w:t>N</w:t>
      </w:r>
      <w:r w:rsidR="00E22103">
        <w:rPr>
          <w:b/>
          <w:bCs/>
        </w:rPr>
        <w:t>OM</w:t>
      </w:r>
      <w:r w:rsidR="00492093" w:rsidRPr="001D60C6">
        <w:rPr>
          <w:b/>
          <w:bCs/>
        </w:rPr>
        <w:t>*</w:t>
      </w:r>
      <w:r w:rsidRPr="001D60C6">
        <w:rPr>
          <w:b/>
          <w:bCs/>
        </w:rPr>
        <w:t> :</w:t>
      </w:r>
    </w:p>
    <w:p w14:paraId="6CDB6054" w14:textId="6B9D3277" w:rsidR="00492093" w:rsidRPr="001D60C6" w:rsidRDefault="00492093" w:rsidP="001D60C6">
      <w:pPr>
        <w:pStyle w:val="Paragraphedeliste"/>
        <w:numPr>
          <w:ilvl w:val="0"/>
          <w:numId w:val="15"/>
        </w:numPr>
        <w:spacing w:after="60" w:line="240" w:lineRule="auto"/>
        <w:rPr>
          <w:b/>
          <w:bCs/>
        </w:rPr>
      </w:pPr>
      <w:r w:rsidRPr="001D60C6">
        <w:rPr>
          <w:b/>
          <w:bCs/>
        </w:rPr>
        <w:t>Prénom*</w:t>
      </w:r>
      <w:r w:rsidR="00F507DE" w:rsidRPr="001D60C6">
        <w:rPr>
          <w:b/>
          <w:bCs/>
        </w:rPr>
        <w:t> :</w:t>
      </w:r>
    </w:p>
    <w:p w14:paraId="370B5C58" w14:textId="4E954CE7" w:rsidR="00492093" w:rsidRPr="001D60C6" w:rsidRDefault="00492093" w:rsidP="001D60C6">
      <w:pPr>
        <w:pStyle w:val="Paragraphedeliste"/>
        <w:numPr>
          <w:ilvl w:val="0"/>
          <w:numId w:val="15"/>
        </w:numPr>
        <w:spacing w:after="60" w:line="240" w:lineRule="auto"/>
        <w:rPr>
          <w:b/>
          <w:bCs/>
        </w:rPr>
      </w:pPr>
      <w:r w:rsidRPr="001D60C6">
        <w:rPr>
          <w:b/>
          <w:bCs/>
        </w:rPr>
        <w:t>Adresse mail*</w:t>
      </w:r>
      <w:r w:rsidR="00F507DE" w:rsidRPr="001D60C6">
        <w:rPr>
          <w:b/>
          <w:bCs/>
        </w:rPr>
        <w:t> :</w:t>
      </w:r>
    </w:p>
    <w:p w14:paraId="49E2701D" w14:textId="46ADD3A0" w:rsidR="00492093" w:rsidRPr="001D60C6" w:rsidRDefault="00492093" w:rsidP="001D60C6">
      <w:pPr>
        <w:pStyle w:val="Paragraphedeliste"/>
        <w:numPr>
          <w:ilvl w:val="0"/>
          <w:numId w:val="15"/>
        </w:numPr>
        <w:spacing w:after="60" w:line="240" w:lineRule="auto"/>
        <w:rPr>
          <w:b/>
          <w:bCs/>
        </w:rPr>
      </w:pPr>
      <w:r w:rsidRPr="001D60C6">
        <w:rPr>
          <w:b/>
          <w:bCs/>
        </w:rPr>
        <w:t>Fonction*</w:t>
      </w:r>
      <w:r w:rsidR="00F507DE" w:rsidRPr="001D60C6">
        <w:rPr>
          <w:b/>
          <w:bCs/>
        </w:rPr>
        <w:t> :</w:t>
      </w:r>
    </w:p>
    <w:p w14:paraId="04A7895F" w14:textId="77777777" w:rsidR="00024CB1" w:rsidRDefault="00024CB1" w:rsidP="00F9723E">
      <w:pPr>
        <w:spacing w:after="60" w:line="240" w:lineRule="auto"/>
        <w:rPr>
          <w:rFonts w:asciiTheme="minorHAnsi" w:eastAsiaTheme="minorHAnsi" w:hAnsiTheme="minorHAnsi"/>
          <w:b/>
          <w:sz w:val="22"/>
          <w:szCs w:val="22"/>
        </w:rPr>
      </w:pPr>
    </w:p>
    <w:p w14:paraId="0EF3E1B4" w14:textId="377AFF79" w:rsidR="00492093" w:rsidRPr="00F9723E" w:rsidRDefault="00F226C3" w:rsidP="00F9723E">
      <w:pPr>
        <w:spacing w:after="60" w:line="240" w:lineRule="auto"/>
        <w:rPr>
          <w:rFonts w:asciiTheme="minorHAnsi" w:eastAsiaTheme="minorHAnsi" w:hAnsiTheme="minorHAnsi"/>
          <w:b/>
          <w:sz w:val="22"/>
          <w:szCs w:val="22"/>
        </w:rPr>
      </w:pPr>
      <w:r>
        <w:rPr>
          <w:rFonts w:asciiTheme="minorHAnsi" w:eastAsiaTheme="minorHAnsi" w:hAnsiTheme="minorHAnsi"/>
          <w:b/>
          <w:sz w:val="22"/>
          <w:szCs w:val="22"/>
        </w:rPr>
        <w:t>« </w:t>
      </w:r>
      <w:r w:rsidR="00F9723E" w:rsidRPr="00F9723E">
        <w:rPr>
          <w:rFonts w:asciiTheme="minorHAnsi" w:eastAsiaTheme="minorHAnsi" w:hAnsiTheme="minorHAnsi"/>
          <w:b/>
          <w:sz w:val="22"/>
          <w:szCs w:val="22"/>
        </w:rPr>
        <w:t>L</w:t>
      </w:r>
      <w:r w:rsidR="00492093" w:rsidRPr="00F9723E">
        <w:rPr>
          <w:rFonts w:asciiTheme="minorHAnsi" w:eastAsiaTheme="minorHAnsi" w:hAnsiTheme="minorHAnsi"/>
          <w:b/>
          <w:sz w:val="22"/>
          <w:szCs w:val="22"/>
        </w:rPr>
        <w:t>’opération</w:t>
      </w:r>
      <w:r>
        <w:rPr>
          <w:rFonts w:asciiTheme="minorHAnsi" w:eastAsiaTheme="minorHAnsi" w:hAnsiTheme="minorHAnsi"/>
          <w:b/>
          <w:sz w:val="22"/>
          <w:szCs w:val="22"/>
        </w:rPr>
        <w:t> »</w:t>
      </w:r>
    </w:p>
    <w:p w14:paraId="3D266FB6" w14:textId="53FA097A" w:rsidR="00492093" w:rsidRPr="00C579E6" w:rsidRDefault="00492093" w:rsidP="001D60C6">
      <w:pPr>
        <w:pStyle w:val="Paragraphedeliste"/>
        <w:numPr>
          <w:ilvl w:val="0"/>
          <w:numId w:val="16"/>
        </w:numPr>
        <w:spacing w:after="60" w:line="240" w:lineRule="auto"/>
      </w:pPr>
      <w:r w:rsidRPr="001D60C6">
        <w:rPr>
          <w:b/>
          <w:bCs/>
        </w:rPr>
        <w:t>Type d’opération*</w:t>
      </w:r>
      <w:r w:rsidRPr="00C579E6">
        <w:t xml:space="preserve"> : </w:t>
      </w:r>
      <w:r w:rsidR="00F507DE" w:rsidRPr="001D60C6">
        <w:rPr>
          <w:i/>
        </w:rPr>
        <w:t>C</w:t>
      </w:r>
      <w:r w:rsidRPr="001D60C6">
        <w:rPr>
          <w:i/>
        </w:rPr>
        <w:t>ocher « Attractivité et international »</w:t>
      </w:r>
    </w:p>
    <w:p w14:paraId="2CB9F238" w14:textId="5B56A46F" w:rsidR="00C579E6" w:rsidRPr="001D60C6" w:rsidRDefault="00C579E6" w:rsidP="00C579E6">
      <w:pPr>
        <w:pStyle w:val="Paragraphedeliste"/>
        <w:numPr>
          <w:ilvl w:val="0"/>
          <w:numId w:val="16"/>
        </w:numPr>
        <w:spacing w:after="60" w:line="240" w:lineRule="auto"/>
        <w:rPr>
          <w:i/>
        </w:rPr>
      </w:pPr>
      <w:r w:rsidRPr="001D60C6">
        <w:rPr>
          <w:b/>
          <w:bCs/>
        </w:rPr>
        <w:t>Acronyme </w:t>
      </w:r>
      <w:r w:rsidRPr="007C1422">
        <w:t xml:space="preserve">: </w:t>
      </w:r>
      <w:r w:rsidRPr="007C1422">
        <w:rPr>
          <w:i/>
        </w:rPr>
        <w:t>Indiquer l’acronyme du projet</w:t>
      </w:r>
    </w:p>
    <w:p w14:paraId="2DB637F5" w14:textId="3A4A81AF" w:rsidR="00F507DE" w:rsidRPr="001D60C6" w:rsidRDefault="00492093" w:rsidP="001D60C6">
      <w:pPr>
        <w:pStyle w:val="Paragraphedeliste"/>
        <w:numPr>
          <w:ilvl w:val="0"/>
          <w:numId w:val="16"/>
        </w:numPr>
        <w:spacing w:after="60" w:line="240" w:lineRule="auto"/>
        <w:rPr>
          <w:i/>
        </w:rPr>
      </w:pPr>
      <w:r w:rsidRPr="001D60C6">
        <w:rPr>
          <w:b/>
          <w:bCs/>
        </w:rPr>
        <w:t>Nom de l’opération*</w:t>
      </w:r>
      <w:r w:rsidR="00612B5E" w:rsidRPr="00C579E6">
        <w:t xml:space="preserve"> (300 caractères)</w:t>
      </w:r>
      <w:r w:rsidR="00F9723E" w:rsidRPr="00C579E6">
        <w:t xml:space="preserve"> : </w:t>
      </w:r>
      <w:r w:rsidR="00F507DE" w:rsidRPr="001D60C6">
        <w:rPr>
          <w:i/>
        </w:rPr>
        <w:t>I</w:t>
      </w:r>
      <w:r w:rsidR="003816B5" w:rsidRPr="001D60C6">
        <w:rPr>
          <w:i/>
        </w:rPr>
        <w:t xml:space="preserve">ndiquer </w:t>
      </w:r>
      <w:r w:rsidR="00F507DE" w:rsidRPr="001D60C6">
        <w:rPr>
          <w:i/>
        </w:rPr>
        <w:t>« PULSAR_Etablissement_NOM ACRONYMEPROJET-Année » (exemple : PULSAR_CNRS_DURAND ProjetTEST-2022)</w:t>
      </w:r>
    </w:p>
    <w:p w14:paraId="44CA09F7" w14:textId="629701A4" w:rsidR="00C579E6" w:rsidRPr="00C579E6" w:rsidRDefault="00C579E6" w:rsidP="001D60C6">
      <w:pPr>
        <w:pStyle w:val="Paragraphedeliste"/>
        <w:numPr>
          <w:ilvl w:val="0"/>
          <w:numId w:val="16"/>
        </w:numPr>
        <w:spacing w:after="60" w:line="240" w:lineRule="auto"/>
      </w:pPr>
      <w:r w:rsidRPr="001D60C6">
        <w:rPr>
          <w:b/>
          <w:bCs/>
        </w:rPr>
        <w:t>Mots clés en français*</w:t>
      </w:r>
      <w:r w:rsidRPr="00C579E6">
        <w:t xml:space="preserve"> : </w:t>
      </w:r>
      <w:r w:rsidRPr="001D60C6">
        <w:rPr>
          <w:i/>
          <w:iCs/>
        </w:rPr>
        <w:t>Indiquer 4 à 5 mots clés du domaine de recherche du candidat</w:t>
      </w:r>
    </w:p>
    <w:p w14:paraId="35DD2CC1" w14:textId="5626CBFD" w:rsidR="00492093" w:rsidRPr="001D60C6" w:rsidRDefault="00492093" w:rsidP="001D60C6">
      <w:pPr>
        <w:pStyle w:val="Paragraphedeliste"/>
        <w:numPr>
          <w:ilvl w:val="0"/>
          <w:numId w:val="16"/>
        </w:numPr>
        <w:spacing w:after="60" w:line="240" w:lineRule="auto"/>
        <w:rPr>
          <w:i/>
        </w:rPr>
      </w:pPr>
      <w:r w:rsidRPr="001D60C6">
        <w:rPr>
          <w:b/>
          <w:bCs/>
        </w:rPr>
        <w:t>Description</w:t>
      </w:r>
      <w:r w:rsidR="00612B5E" w:rsidRPr="001D60C6">
        <w:rPr>
          <w:b/>
          <w:bCs/>
        </w:rPr>
        <w:t xml:space="preserve"> </w:t>
      </w:r>
      <w:r w:rsidR="00612B5E" w:rsidRPr="00C579E6">
        <w:t>(200 caractères)</w:t>
      </w:r>
      <w:r w:rsidR="00C579E6" w:rsidRPr="00C579E6">
        <w:t>*</w:t>
      </w:r>
      <w:r w:rsidRPr="00C579E6">
        <w:t> :</w:t>
      </w:r>
      <w:r w:rsidR="00F9723E" w:rsidRPr="00C579E6">
        <w:t xml:space="preserve"> </w:t>
      </w:r>
      <w:r w:rsidR="00C579E6" w:rsidRPr="001D60C6">
        <w:rPr>
          <w:i/>
          <w:iCs/>
        </w:rPr>
        <w:t xml:space="preserve">Indiquer </w:t>
      </w:r>
      <w:r w:rsidR="00024CB1" w:rsidRPr="001D60C6">
        <w:rPr>
          <w:i/>
          <w:iCs/>
        </w:rPr>
        <w:t>le</w:t>
      </w:r>
      <w:r w:rsidR="00024CB1" w:rsidRPr="00C579E6">
        <w:t xml:space="preserve"> </w:t>
      </w:r>
      <w:r w:rsidR="00D3674F" w:rsidRPr="001D60C6">
        <w:rPr>
          <w:i/>
        </w:rPr>
        <w:t>domaine de recherche</w:t>
      </w:r>
      <w:r w:rsidR="00024CB1" w:rsidRPr="001D60C6">
        <w:rPr>
          <w:i/>
        </w:rPr>
        <w:t xml:space="preserve"> du candidat et sa problématique de recherche</w:t>
      </w:r>
    </w:p>
    <w:p w14:paraId="4AB6DB7C" w14:textId="7733B97A" w:rsidR="00E81947" w:rsidRPr="0079510C" w:rsidRDefault="00E81947" w:rsidP="001D60C6">
      <w:pPr>
        <w:pStyle w:val="Paragraphedeliste"/>
        <w:numPr>
          <w:ilvl w:val="0"/>
          <w:numId w:val="16"/>
        </w:numPr>
        <w:spacing w:after="0" w:line="240" w:lineRule="auto"/>
        <w:jc w:val="both"/>
        <w:textAlignment w:val="baseline"/>
        <w:rPr>
          <w:rFonts w:ascii="Calibri" w:hAnsi="Calibri" w:cs="Calibri"/>
          <w:b/>
          <w:bCs/>
          <w:lang w:eastAsia="fr-FR"/>
        </w:rPr>
      </w:pPr>
      <w:bookmarkStart w:id="0" w:name="_Hlk95146842"/>
      <w:r w:rsidRPr="0079510C">
        <w:rPr>
          <w:rFonts w:ascii="Calibri" w:hAnsi="Calibri" w:cs="Calibri"/>
          <w:b/>
          <w:bCs/>
          <w:lang w:eastAsia="fr-FR"/>
        </w:rPr>
        <w:t>R</w:t>
      </w:r>
      <w:r w:rsidR="00ED720F" w:rsidRPr="0079510C">
        <w:rPr>
          <w:rFonts w:ascii="Calibri" w:hAnsi="Calibri" w:cs="Calibri"/>
          <w:b/>
          <w:bCs/>
          <w:lang w:eastAsia="fr-FR"/>
        </w:rPr>
        <w:t>ésumé grand public</w:t>
      </w:r>
      <w:r w:rsidRPr="0079510C">
        <w:rPr>
          <w:rFonts w:ascii="Calibri" w:hAnsi="Calibri" w:cs="Calibri"/>
          <w:b/>
          <w:bCs/>
          <w:lang w:eastAsia="fr-FR"/>
        </w:rPr>
        <w:t xml:space="preserve"> - susceptible d’être diffusé et utilisé à des fins de communication par la </w:t>
      </w:r>
      <w:r w:rsidRPr="0079510C">
        <w:rPr>
          <w:rFonts w:ascii="Calibri" w:hAnsi="Calibri" w:cs="Calibri"/>
          <w:b/>
          <w:bCs/>
          <w:color w:val="000000" w:themeColor="text1"/>
          <w:lang w:eastAsia="fr-FR"/>
        </w:rPr>
        <w:t>Région</w:t>
      </w:r>
      <w:r w:rsidR="00C579E6" w:rsidRPr="0079510C">
        <w:rPr>
          <w:rFonts w:ascii="Calibri" w:hAnsi="Calibri" w:cs="Calibri"/>
          <w:b/>
          <w:bCs/>
          <w:color w:val="000000" w:themeColor="text1"/>
          <w:lang w:eastAsia="fr-FR"/>
        </w:rPr>
        <w:t>*</w:t>
      </w:r>
      <w:r w:rsidRPr="0079510C">
        <w:rPr>
          <w:rFonts w:ascii="Calibri" w:hAnsi="Calibri" w:cs="Calibri"/>
          <w:color w:val="000000" w:themeColor="text1"/>
          <w:lang w:eastAsia="fr-FR"/>
        </w:rPr>
        <w:t> </w:t>
      </w:r>
      <w:r w:rsidRPr="0079510C">
        <w:rPr>
          <w:rFonts w:ascii="Calibri" w:hAnsi="Calibri" w:cs="Calibri"/>
          <w:i/>
          <w:iCs/>
          <w:color w:val="000000" w:themeColor="text1"/>
          <w:lang w:eastAsia="fr-FR"/>
        </w:rPr>
        <w:t>(Présenter le contexte de votre projet, ses objectifs et le besoin auquel il répond – si opportun et pour y parvenir - Techniques d’écriture pouvant être utiles : utiliser l’image, la comparaison, les métaphores, l’humour, l’anecdote.)</w:t>
      </w:r>
      <w:r w:rsidRPr="0079510C">
        <w:rPr>
          <w:rFonts w:ascii="Calibri" w:hAnsi="Calibri" w:cs="Calibri"/>
          <w:b/>
          <w:bCs/>
          <w:color w:val="000000" w:themeColor="text1"/>
          <w:lang w:eastAsia="fr-FR"/>
        </w:rPr>
        <w:t> </w:t>
      </w:r>
      <w:r w:rsidR="003A19AE" w:rsidRPr="003A19AE">
        <w:rPr>
          <w:rFonts w:ascii="Calibri" w:hAnsi="Calibri" w:cs="Calibri"/>
          <w:i/>
          <w:iCs/>
          <w:color w:val="000000" w:themeColor="text1"/>
          <w:lang w:eastAsia="fr-FR"/>
        </w:rPr>
        <w:t>(500 caractères)</w:t>
      </w:r>
      <w:r w:rsidRPr="0079510C">
        <w:rPr>
          <w:rFonts w:ascii="Calibri" w:hAnsi="Calibri" w:cs="Calibri"/>
          <w:b/>
          <w:bCs/>
          <w:color w:val="000000" w:themeColor="text1"/>
          <w:lang w:eastAsia="fr-FR"/>
        </w:rPr>
        <w:t> </w:t>
      </w:r>
    </w:p>
    <w:bookmarkEnd w:id="0"/>
    <w:p w14:paraId="010AADBA" w14:textId="0832FF88" w:rsidR="00492093" w:rsidRPr="00C579E6" w:rsidRDefault="00492093" w:rsidP="001D60C6">
      <w:pPr>
        <w:pStyle w:val="Paragraphedeliste"/>
        <w:numPr>
          <w:ilvl w:val="0"/>
          <w:numId w:val="16"/>
        </w:numPr>
        <w:spacing w:after="60" w:line="240" w:lineRule="auto"/>
      </w:pPr>
      <w:r w:rsidRPr="001D60C6">
        <w:rPr>
          <w:b/>
          <w:bCs/>
        </w:rPr>
        <w:t>Date de démarrage du projet*</w:t>
      </w:r>
      <w:r w:rsidRPr="00C579E6">
        <w:t> :</w:t>
      </w:r>
      <w:r w:rsidR="00F9723E" w:rsidRPr="00C579E6">
        <w:t xml:space="preserve"> </w:t>
      </w:r>
      <w:r w:rsidR="00C579E6" w:rsidRPr="00C579E6">
        <w:rPr>
          <w:i/>
        </w:rPr>
        <w:t>I</w:t>
      </w:r>
      <w:r w:rsidR="00F9723E" w:rsidRPr="00C579E6">
        <w:rPr>
          <w:i/>
        </w:rPr>
        <w:t>ndiquer 01/09/année en cours</w:t>
      </w:r>
    </w:p>
    <w:p w14:paraId="11B7623C" w14:textId="2781BC28" w:rsidR="00492093" w:rsidRPr="003A093A" w:rsidRDefault="00492093" w:rsidP="001D60C6">
      <w:pPr>
        <w:pStyle w:val="Paragraphedeliste"/>
        <w:numPr>
          <w:ilvl w:val="0"/>
          <w:numId w:val="16"/>
        </w:numPr>
        <w:spacing w:after="60" w:line="240" w:lineRule="auto"/>
      </w:pPr>
      <w:r w:rsidRPr="001D60C6">
        <w:rPr>
          <w:b/>
          <w:bCs/>
        </w:rPr>
        <w:t>Date</w:t>
      </w:r>
      <w:r w:rsidR="00CD288B" w:rsidRPr="001D60C6">
        <w:rPr>
          <w:b/>
          <w:bCs/>
        </w:rPr>
        <w:t xml:space="preserve"> </w:t>
      </w:r>
      <w:r w:rsidRPr="001D60C6">
        <w:rPr>
          <w:b/>
          <w:bCs/>
        </w:rPr>
        <w:t>prévisionnelle de fin du projet*</w:t>
      </w:r>
      <w:r w:rsidR="00F9723E" w:rsidRPr="00C579E6">
        <w:t xml:space="preserve"> : </w:t>
      </w:r>
      <w:r w:rsidR="00C579E6" w:rsidRPr="00C579E6">
        <w:rPr>
          <w:i/>
        </w:rPr>
        <w:t xml:space="preserve">Indiquer </w:t>
      </w:r>
      <w:r w:rsidR="00F9723E" w:rsidRPr="003A093A">
        <w:rPr>
          <w:i/>
        </w:rPr>
        <w:t>01/09/N+2</w:t>
      </w:r>
    </w:p>
    <w:p w14:paraId="32609721" w14:textId="03919E2E" w:rsidR="00D3674F" w:rsidRPr="00D14C14" w:rsidRDefault="00492093" w:rsidP="001D60C6">
      <w:pPr>
        <w:pStyle w:val="Paragraphedeliste"/>
        <w:numPr>
          <w:ilvl w:val="0"/>
          <w:numId w:val="16"/>
        </w:numPr>
        <w:spacing w:after="60" w:line="240" w:lineRule="auto"/>
        <w:rPr>
          <w:i/>
        </w:rPr>
      </w:pPr>
      <w:r w:rsidRPr="001D60C6">
        <w:rPr>
          <w:b/>
          <w:bCs/>
        </w:rPr>
        <w:t>Site principal de l’opération*</w:t>
      </w:r>
      <w:r w:rsidR="00F9723E" w:rsidRPr="003A093A">
        <w:t xml:space="preserve"> : </w:t>
      </w:r>
      <w:r w:rsidR="00C579E6" w:rsidRPr="001D60C6">
        <w:rPr>
          <w:i/>
          <w:iCs/>
        </w:rPr>
        <w:t xml:space="preserve">Sélectionner </w:t>
      </w:r>
      <w:r w:rsidR="00024CB1" w:rsidRPr="001D60C6">
        <w:rPr>
          <w:i/>
          <w:iCs/>
        </w:rPr>
        <w:t>dans la liste</w:t>
      </w:r>
    </w:p>
    <w:p w14:paraId="09A395C9" w14:textId="77777777" w:rsidR="00D14C14" w:rsidRPr="0079510C" w:rsidRDefault="00D14C14" w:rsidP="00D14C14">
      <w:pPr>
        <w:pStyle w:val="Paragraphedeliste"/>
        <w:numPr>
          <w:ilvl w:val="1"/>
          <w:numId w:val="23"/>
        </w:numPr>
        <w:spacing w:after="0" w:line="240" w:lineRule="auto"/>
        <w:ind w:left="720"/>
        <w:textAlignment w:val="baseline"/>
        <w:rPr>
          <w:rFonts w:eastAsia="Times New Roman" w:cstheme="minorHAnsi"/>
          <w:shd w:val="clear" w:color="auto" w:fill="FFFF00"/>
          <w:lang w:eastAsia="fr-FR"/>
        </w:rPr>
      </w:pPr>
      <w:bookmarkStart w:id="1" w:name="_Hlk95147023"/>
      <w:r w:rsidRPr="0079510C">
        <w:rPr>
          <w:rFonts w:eastAsia="Times New Roman" w:cstheme="minorHAnsi"/>
          <w:b/>
          <w:bCs/>
          <w:lang w:eastAsia="fr-FR"/>
        </w:rPr>
        <w:t xml:space="preserve">Thématiques dites « Spécialisations intelligentes du territoire » : </w:t>
      </w:r>
      <w:r w:rsidRPr="0079510C">
        <w:rPr>
          <w:rFonts w:eastAsia="Times New Roman" w:cstheme="minorHAnsi"/>
          <w:b/>
          <w:bCs/>
          <w:i/>
          <w:iCs/>
          <w:lang w:eastAsia="fr-FR"/>
        </w:rPr>
        <w:t>cocher une ou des thématiques dont le projet relève</w:t>
      </w:r>
      <w:r w:rsidRPr="0079510C">
        <w:rPr>
          <w:rFonts w:eastAsia="Times New Roman" w:cstheme="minorHAnsi"/>
          <w:lang w:eastAsia="fr-FR"/>
        </w:rPr>
        <w:t>* (Tout est nouveau pour le téléservice Etoiles montantes mais si cela est repris de celui sur les équipements scientifiques, seules les parties en jaune évoluent ; la liste peut « écraser » la précédente car une table de concordance sera faite) : </w:t>
      </w:r>
    </w:p>
    <w:p w14:paraId="63B60746"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Alimentation et bioressources</w:t>
      </w:r>
    </w:p>
    <w:p w14:paraId="5941FEAA"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Design et industries culturelles et créatives</w:t>
      </w:r>
    </w:p>
    <w:p w14:paraId="53D3B1B9"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Economie maritime</w:t>
      </w:r>
    </w:p>
    <w:p w14:paraId="7B55EA9C"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Energies de demain</w:t>
      </w:r>
    </w:p>
    <w:p w14:paraId="2A164BCC"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Informatique, électronique et cybersécurité</w:t>
      </w:r>
    </w:p>
    <w:p w14:paraId="3466A4F5"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Technologies avancées de production</w:t>
      </w:r>
    </w:p>
    <w:p w14:paraId="60D3084B"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Thérapies de demain et santé</w:t>
      </w:r>
    </w:p>
    <w:p w14:paraId="1AF2156B" w14:textId="77777777" w:rsidR="00D14C14" w:rsidRPr="0079510C" w:rsidRDefault="00D14C14" w:rsidP="00D14C14">
      <w:pPr>
        <w:pStyle w:val="Paragraphedeliste"/>
        <w:numPr>
          <w:ilvl w:val="2"/>
          <w:numId w:val="31"/>
        </w:numPr>
        <w:spacing w:after="0" w:line="240" w:lineRule="auto"/>
        <w:ind w:left="1440"/>
        <w:textAlignment w:val="baseline"/>
        <w:rPr>
          <w:rFonts w:eastAsia="Times New Roman" w:cstheme="minorHAnsi"/>
          <w:lang w:eastAsia="fr-FR"/>
        </w:rPr>
      </w:pPr>
      <w:r w:rsidRPr="0079510C">
        <w:rPr>
          <w:rFonts w:eastAsia="Times New Roman" w:cstheme="minorHAnsi"/>
          <w:lang w:eastAsia="fr-FR"/>
        </w:rPr>
        <w:t>Le projet ne concerne pas une spécialisation intelligente </w:t>
      </w:r>
    </w:p>
    <w:p w14:paraId="0BE570BB" w14:textId="77777777" w:rsidR="00130D62" w:rsidRPr="0079510C" w:rsidRDefault="00130D62" w:rsidP="00130D62">
      <w:pPr>
        <w:spacing w:after="0" w:line="240" w:lineRule="auto"/>
        <w:jc w:val="both"/>
        <w:textAlignment w:val="baseline"/>
        <w:rPr>
          <w:rFonts w:cstheme="minorHAnsi"/>
          <w:b/>
          <w:bCs/>
          <w:lang w:eastAsia="fr-FR"/>
        </w:rPr>
      </w:pPr>
    </w:p>
    <w:p w14:paraId="448A5691" w14:textId="0CE36D51" w:rsidR="00D14C14" w:rsidRPr="0079510C" w:rsidRDefault="00D14C14" w:rsidP="00130D62">
      <w:pPr>
        <w:pStyle w:val="Paragraphedeliste"/>
        <w:numPr>
          <w:ilvl w:val="0"/>
          <w:numId w:val="23"/>
        </w:numPr>
        <w:spacing w:after="0" w:line="240" w:lineRule="auto"/>
        <w:ind w:left="851"/>
        <w:jc w:val="both"/>
        <w:textAlignment w:val="baseline"/>
        <w:rPr>
          <w:rFonts w:cstheme="minorHAnsi"/>
          <w:lang w:eastAsia="fr-FR"/>
        </w:rPr>
      </w:pPr>
      <w:r w:rsidRPr="0079510C">
        <w:rPr>
          <w:rFonts w:cstheme="minorHAnsi"/>
          <w:b/>
          <w:bCs/>
          <w:lang w:eastAsia="fr-FR"/>
        </w:rPr>
        <w:t xml:space="preserve">Thématiques scientifiques principale et secondaire* : </w:t>
      </w:r>
      <w:r w:rsidRPr="0079510C">
        <w:rPr>
          <w:rFonts w:cstheme="minorHAnsi"/>
          <w:lang w:eastAsia="fr-FR"/>
        </w:rPr>
        <w:t> </w:t>
      </w:r>
    </w:p>
    <w:p w14:paraId="15CC85E4" w14:textId="4DC3CB30" w:rsidR="00F85623" w:rsidRPr="00F85623" w:rsidRDefault="00F85623" w:rsidP="00F85623">
      <w:pPr>
        <w:pStyle w:val="Paragraphedeliste"/>
        <w:spacing w:after="0" w:line="240" w:lineRule="auto"/>
        <w:ind w:left="1068"/>
        <w:jc w:val="both"/>
        <w:textAlignment w:val="baseline"/>
        <w:rPr>
          <w:rFonts w:cstheme="minorHAnsi"/>
          <w:i/>
          <w:iCs/>
          <w:lang w:eastAsia="fr-FR"/>
        </w:rPr>
      </w:pPr>
      <w:bookmarkStart w:id="2" w:name="_Hlk95135052"/>
      <w:r w:rsidRPr="00F85623">
        <w:rPr>
          <w:rFonts w:cstheme="minorHAnsi"/>
          <w:i/>
          <w:iCs/>
          <w:lang w:eastAsia="fr-FR"/>
        </w:rPr>
        <w:t>Indiquer</w:t>
      </w:r>
      <w:r>
        <w:rPr>
          <w:rFonts w:cstheme="minorHAnsi"/>
          <w:i/>
          <w:iCs/>
          <w:lang w:eastAsia="fr-FR"/>
        </w:rPr>
        <w:t xml:space="preserve"> </w:t>
      </w:r>
      <w:r w:rsidRPr="00F85623">
        <w:rPr>
          <w:rFonts w:cstheme="minorHAnsi"/>
          <w:i/>
          <w:iCs/>
          <w:lang w:eastAsia="fr-FR"/>
        </w:rPr>
        <w:t>une thématique scientifique principale (DOMAINE</w:t>
      </w:r>
      <w:r w:rsidRPr="00F85623">
        <w:rPr>
          <w:rFonts w:cstheme="minorHAnsi"/>
          <w:b/>
          <w:bCs/>
          <w:i/>
          <w:iCs/>
          <w:lang w:eastAsia="fr-FR"/>
        </w:rPr>
        <w:t>→</w:t>
      </w:r>
      <w:r w:rsidRPr="00F85623">
        <w:rPr>
          <w:rFonts w:cstheme="minorHAnsi"/>
          <w:i/>
          <w:iCs/>
          <w:lang w:eastAsia="fr-FR"/>
        </w:rPr>
        <w:t> spécialité) et secondaire (DOMAINE</w:t>
      </w:r>
      <w:r w:rsidRPr="00F85623">
        <w:rPr>
          <w:rFonts w:cstheme="minorHAnsi"/>
          <w:b/>
          <w:bCs/>
          <w:i/>
          <w:iCs/>
          <w:lang w:eastAsia="fr-FR"/>
        </w:rPr>
        <w:t>→</w:t>
      </w:r>
      <w:r w:rsidRPr="00F85623">
        <w:rPr>
          <w:rFonts w:cstheme="minorHAnsi"/>
          <w:i/>
          <w:iCs/>
          <w:lang w:eastAsia="fr-FR"/>
        </w:rPr>
        <w:t xml:space="preserve"> spécialité), si concerné. </w:t>
      </w:r>
    </w:p>
    <w:p w14:paraId="62392FFA" w14:textId="77777777" w:rsidR="00F85623" w:rsidRPr="00F85623" w:rsidRDefault="00F85623" w:rsidP="00F85623">
      <w:pPr>
        <w:pStyle w:val="Paragraphedeliste"/>
        <w:spacing w:after="0" w:line="240" w:lineRule="auto"/>
        <w:ind w:left="1068"/>
        <w:jc w:val="both"/>
        <w:textAlignment w:val="baseline"/>
        <w:rPr>
          <w:rFonts w:cstheme="minorHAnsi"/>
          <w:b/>
          <w:bCs/>
          <w:i/>
          <w:iCs/>
          <w:lang w:eastAsia="fr-FR"/>
        </w:rPr>
      </w:pPr>
      <w:r w:rsidRPr="00F85623">
        <w:rPr>
          <w:rFonts w:cstheme="minorHAnsi"/>
          <w:i/>
          <w:iCs/>
          <w:lang w:eastAsia="fr-FR"/>
        </w:rPr>
        <w:t>Exemple </w:t>
      </w:r>
      <w:bookmarkStart w:id="3" w:name="_Hlk95923218"/>
      <w:r w:rsidRPr="00F85623">
        <w:rPr>
          <w:rFonts w:cstheme="minorHAnsi"/>
          <w:i/>
          <w:iCs/>
          <w:lang w:eastAsia="fr-FR"/>
        </w:rPr>
        <w:t xml:space="preserve">: </w:t>
      </w:r>
      <w:r w:rsidRPr="00F85623">
        <w:rPr>
          <w:rFonts w:cstheme="minorHAnsi"/>
          <w:b/>
          <w:bCs/>
          <w:i/>
          <w:iCs/>
          <w:lang w:eastAsia="fr-FR"/>
        </w:rPr>
        <w:t>SCIENCES DE LA VIE - Biochimie et chimie du vivant  </w:t>
      </w:r>
    </w:p>
    <w:p w14:paraId="46F273D8" w14:textId="77777777" w:rsidR="00F85623" w:rsidRPr="00F85623" w:rsidRDefault="00F85623" w:rsidP="00F85623">
      <w:pPr>
        <w:pStyle w:val="Paragraphedeliste"/>
        <w:spacing w:after="0" w:line="240" w:lineRule="auto"/>
        <w:ind w:left="1068"/>
        <w:jc w:val="both"/>
        <w:textAlignment w:val="baseline"/>
        <w:rPr>
          <w:rFonts w:cstheme="minorHAnsi"/>
          <w:b/>
          <w:bCs/>
          <w:i/>
          <w:iCs/>
          <w:lang w:eastAsia="fr-FR"/>
        </w:rPr>
      </w:pPr>
      <w:r w:rsidRPr="00F85623">
        <w:rPr>
          <w:rFonts w:cstheme="minorHAnsi"/>
          <w:b/>
          <w:bCs/>
          <w:i/>
          <w:iCs/>
          <w:lang w:eastAsia="fr-FR"/>
        </w:rPr>
        <w:t>SCIENCES DE LA VIE - Caractérisation des structures et relations structure-fonction des macro-molécules biologiques </w:t>
      </w:r>
    </w:p>
    <w:p w14:paraId="5E530021" w14:textId="77777777" w:rsidR="00F85623" w:rsidRPr="00F85623" w:rsidRDefault="00F85623" w:rsidP="00F85623">
      <w:pPr>
        <w:pStyle w:val="Paragraphedeliste"/>
        <w:spacing w:after="0" w:line="240" w:lineRule="auto"/>
        <w:ind w:left="1068"/>
        <w:jc w:val="both"/>
        <w:textAlignment w:val="baseline"/>
        <w:rPr>
          <w:rFonts w:cstheme="minorHAnsi"/>
          <w:b/>
          <w:bCs/>
          <w:i/>
          <w:iCs/>
          <w:lang w:eastAsia="fr-FR"/>
        </w:rPr>
      </w:pPr>
      <w:r w:rsidRPr="00F85623">
        <w:rPr>
          <w:rFonts w:cstheme="minorHAnsi"/>
          <w:b/>
          <w:bCs/>
          <w:i/>
          <w:iCs/>
          <w:lang w:eastAsia="fr-FR"/>
        </w:rPr>
        <w:t>Etc. </w:t>
      </w:r>
    </w:p>
    <w:bookmarkEnd w:id="3"/>
    <w:p w14:paraId="0A27C375" w14:textId="03107229" w:rsidR="00D14C14" w:rsidRPr="0079510C" w:rsidRDefault="00D14C14" w:rsidP="00F85623">
      <w:pPr>
        <w:spacing w:after="0" w:line="240" w:lineRule="auto"/>
        <w:ind w:left="708"/>
        <w:textAlignment w:val="baseline"/>
        <w:rPr>
          <w:rFonts w:cstheme="minorHAnsi"/>
          <w:i/>
          <w:iCs/>
          <w:lang w:eastAsia="fr-FR"/>
        </w:rPr>
      </w:pPr>
      <w:r w:rsidRPr="0079510C">
        <w:rPr>
          <w:rFonts w:cstheme="minorHAnsi"/>
          <w:i/>
          <w:iCs/>
          <w:lang w:eastAsia="fr-FR"/>
        </w:rPr>
        <w:t xml:space="preserve">  </w:t>
      </w:r>
    </w:p>
    <w:p w14:paraId="6FDC68B0" w14:textId="77777777" w:rsidR="00D14C14" w:rsidRPr="0079510C" w:rsidRDefault="00D14C14" w:rsidP="00D14C14">
      <w:pPr>
        <w:spacing w:after="0" w:line="240" w:lineRule="auto"/>
        <w:ind w:left="1776"/>
        <w:textAlignment w:val="baseline"/>
        <w:rPr>
          <w:rFonts w:cstheme="minorHAnsi"/>
          <w:lang w:eastAsia="fr-FR"/>
        </w:rPr>
      </w:pPr>
    </w:p>
    <w:tbl>
      <w:tblPr>
        <w:tblW w:w="10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059"/>
      </w:tblGrid>
      <w:tr w:rsidR="00D14C14" w:rsidRPr="0079510C" w14:paraId="5D6AE098" w14:textId="77777777" w:rsidTr="00AD2E0F">
        <w:trPr>
          <w:trHeight w:val="843"/>
          <w:jc w:val="center"/>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75A91C26" w14:textId="77777777" w:rsidR="00D14C14" w:rsidRPr="0079510C" w:rsidRDefault="00D14C14" w:rsidP="00D14C14">
            <w:pPr>
              <w:pStyle w:val="Paragraphedeliste"/>
              <w:numPr>
                <w:ilvl w:val="0"/>
                <w:numId w:val="27"/>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b/>
                <w:bCs/>
                <w:i/>
                <w:iCs/>
                <w:sz w:val="18"/>
                <w:szCs w:val="18"/>
                <w:lang w:eastAsia="fr-FR"/>
              </w:rPr>
              <w:lastRenderedPageBreak/>
              <w:t>SCIENCES DE LA VIE </w:t>
            </w:r>
          </w:p>
          <w:p w14:paraId="73A9D384"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Biochimie et chimie du vivant  </w:t>
            </w:r>
          </w:p>
          <w:p w14:paraId="55245694"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Caractérisation des structures et relations structure-fonction des macro-molécules biologiques </w:t>
            </w:r>
          </w:p>
          <w:p w14:paraId="6E1A4DB2"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Génétique, génomique et ARN </w:t>
            </w:r>
          </w:p>
          <w:p w14:paraId="02238F04"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Biologie cellulaire, biologie du développement et de l’évolution  </w:t>
            </w:r>
          </w:p>
          <w:p w14:paraId="29324EEB"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Physiologie et physiopathologie  </w:t>
            </w:r>
          </w:p>
          <w:p w14:paraId="0A0A4546"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Immunologie, Infectiologie et Inflammation  </w:t>
            </w:r>
          </w:p>
          <w:p w14:paraId="471045E0"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Neurosciences moléculaires et cellulaires – Neurobiologie du développement  </w:t>
            </w:r>
          </w:p>
          <w:p w14:paraId="56558C19"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Neurosciences intégratives et cognitives </w:t>
            </w:r>
          </w:p>
          <w:p w14:paraId="2AEC803D"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Recherche translationnelle en santé  </w:t>
            </w:r>
          </w:p>
          <w:p w14:paraId="4E005FE1"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Innovation biomédicale </w:t>
            </w:r>
          </w:p>
          <w:p w14:paraId="7F6B0BA8" w14:textId="77777777" w:rsidR="00D14C14" w:rsidRPr="0079510C" w:rsidRDefault="00D14C14" w:rsidP="00D14C14">
            <w:pPr>
              <w:pStyle w:val="Paragraphedeliste"/>
              <w:numPr>
                <w:ilvl w:val="0"/>
                <w:numId w:val="25"/>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Médecine régénérative </w:t>
            </w:r>
          </w:p>
          <w:p w14:paraId="48AB32D4" w14:textId="77777777" w:rsidR="00D14C14" w:rsidRPr="0079510C" w:rsidRDefault="00D14C14" w:rsidP="00AD2E0F">
            <w:pPr>
              <w:spacing w:after="0" w:line="240" w:lineRule="auto"/>
              <w:jc w:val="both"/>
              <w:textAlignment w:val="baseline"/>
              <w:rPr>
                <w:rFonts w:cstheme="minorHAnsi"/>
                <w:b/>
                <w:bCs/>
                <w:i/>
                <w:iCs/>
                <w:sz w:val="24"/>
                <w:szCs w:val="24"/>
                <w:lang w:eastAsia="fr-FR"/>
              </w:rPr>
            </w:pPr>
            <w:r w:rsidRPr="0079510C">
              <w:rPr>
                <w:rFonts w:cstheme="minorHAnsi"/>
                <w:b/>
                <w:bCs/>
                <w:i/>
                <w:iCs/>
                <w:sz w:val="18"/>
                <w:szCs w:val="18"/>
                <w:lang w:eastAsia="fr-FR"/>
              </w:rPr>
              <w:t> </w:t>
            </w:r>
          </w:p>
          <w:p w14:paraId="6AC9C029" w14:textId="77777777" w:rsidR="00D14C14" w:rsidRPr="0079510C" w:rsidRDefault="00D14C14" w:rsidP="00D14C14">
            <w:pPr>
              <w:pStyle w:val="Paragraphedeliste"/>
              <w:numPr>
                <w:ilvl w:val="0"/>
                <w:numId w:val="28"/>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b/>
                <w:bCs/>
                <w:i/>
                <w:iCs/>
                <w:sz w:val="18"/>
                <w:szCs w:val="18"/>
                <w:lang w:eastAsia="fr-FR"/>
              </w:rPr>
              <w:t>SCIENCES DE L’ENVIRONNEMENT </w:t>
            </w:r>
          </w:p>
          <w:p w14:paraId="58DDDA3B" w14:textId="77777777" w:rsidR="00D14C14" w:rsidRPr="0079510C" w:rsidRDefault="00D14C14" w:rsidP="00D14C14">
            <w:pPr>
              <w:pStyle w:val="Paragraphedeliste"/>
              <w:numPr>
                <w:ilvl w:val="0"/>
                <w:numId w:val="26"/>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Terre solide et enveloppes fluides  </w:t>
            </w:r>
          </w:p>
          <w:p w14:paraId="5209F4A8" w14:textId="77777777" w:rsidR="00D14C14" w:rsidRPr="0079510C" w:rsidRDefault="00D14C14" w:rsidP="00D14C14">
            <w:pPr>
              <w:pStyle w:val="Paragraphedeliste"/>
              <w:numPr>
                <w:ilvl w:val="0"/>
                <w:numId w:val="26"/>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Terre vivante </w:t>
            </w:r>
          </w:p>
          <w:p w14:paraId="62FBA819" w14:textId="77777777" w:rsidR="00D14C14" w:rsidRPr="0079510C" w:rsidRDefault="00D14C14" w:rsidP="00D14C14">
            <w:pPr>
              <w:pStyle w:val="Paragraphedeliste"/>
              <w:numPr>
                <w:ilvl w:val="0"/>
                <w:numId w:val="26"/>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Biologie des animaux, des organismes photosynthétiques et des micro-organismes  </w:t>
            </w:r>
          </w:p>
          <w:p w14:paraId="6B6CA377" w14:textId="77777777" w:rsidR="00D14C14" w:rsidRPr="0079510C" w:rsidRDefault="00D14C14" w:rsidP="00D14C14">
            <w:pPr>
              <w:pStyle w:val="Paragraphedeliste"/>
              <w:numPr>
                <w:ilvl w:val="0"/>
                <w:numId w:val="26"/>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Alimentation et systèmes alimentaires </w:t>
            </w:r>
          </w:p>
          <w:p w14:paraId="41C80B02" w14:textId="77777777" w:rsidR="00D14C14" w:rsidRPr="0079510C" w:rsidRDefault="00D14C14" w:rsidP="00AD2E0F">
            <w:pPr>
              <w:spacing w:after="0" w:line="240" w:lineRule="auto"/>
              <w:jc w:val="both"/>
              <w:textAlignment w:val="baseline"/>
              <w:rPr>
                <w:rFonts w:cstheme="minorHAnsi"/>
                <w:b/>
                <w:bCs/>
                <w:i/>
                <w:iCs/>
                <w:sz w:val="24"/>
                <w:szCs w:val="24"/>
                <w:lang w:eastAsia="fr-FR"/>
              </w:rPr>
            </w:pPr>
            <w:r w:rsidRPr="0079510C">
              <w:rPr>
                <w:rFonts w:cstheme="minorHAnsi"/>
                <w:b/>
                <w:bCs/>
                <w:i/>
                <w:iCs/>
                <w:sz w:val="18"/>
                <w:szCs w:val="18"/>
                <w:lang w:eastAsia="fr-FR"/>
              </w:rPr>
              <w:t> </w:t>
            </w:r>
          </w:p>
          <w:p w14:paraId="325B3274" w14:textId="77777777" w:rsidR="00D14C14" w:rsidRPr="0079510C" w:rsidRDefault="00D14C14" w:rsidP="00D14C14">
            <w:pPr>
              <w:pStyle w:val="Paragraphedeliste"/>
              <w:numPr>
                <w:ilvl w:val="0"/>
                <w:numId w:val="28"/>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b/>
                <w:bCs/>
                <w:i/>
                <w:iCs/>
                <w:sz w:val="18"/>
                <w:szCs w:val="18"/>
                <w:lang w:eastAsia="fr-FR"/>
              </w:rPr>
              <w:t>SCIENCES DU NUMERIQUE </w:t>
            </w:r>
          </w:p>
          <w:p w14:paraId="6FAB671A" w14:textId="77777777" w:rsidR="00D14C14" w:rsidRPr="0079510C" w:rsidRDefault="00D14C14" w:rsidP="00D14C14">
            <w:pPr>
              <w:pStyle w:val="Paragraphedeliste"/>
              <w:numPr>
                <w:ilvl w:val="0"/>
                <w:numId w:val="29"/>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Fondements du numérique : informatique, automatique, traitement du signal </w:t>
            </w:r>
          </w:p>
          <w:p w14:paraId="1D9F3DEB" w14:textId="77777777" w:rsidR="00D14C14" w:rsidRPr="0079510C" w:rsidRDefault="00D14C14" w:rsidP="00D14C14">
            <w:pPr>
              <w:pStyle w:val="Paragraphedeliste"/>
              <w:numPr>
                <w:ilvl w:val="0"/>
                <w:numId w:val="29"/>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Intelligence artificielle et science des données  </w:t>
            </w:r>
          </w:p>
          <w:p w14:paraId="01172263" w14:textId="77777777" w:rsidR="00D14C14" w:rsidRPr="0079510C" w:rsidRDefault="00D14C14" w:rsidP="00D14C14">
            <w:pPr>
              <w:pStyle w:val="Paragraphedeliste"/>
              <w:numPr>
                <w:ilvl w:val="0"/>
                <w:numId w:val="29"/>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Sciences et génie du logiciel - Réseaux de communication multi-usages, infrastructures de hautes performances </w:t>
            </w:r>
          </w:p>
          <w:p w14:paraId="6F8EE469" w14:textId="77777777" w:rsidR="00D14C14" w:rsidRPr="0079510C" w:rsidRDefault="00D14C14" w:rsidP="00D14C14">
            <w:pPr>
              <w:pStyle w:val="Paragraphedeliste"/>
              <w:numPr>
                <w:ilvl w:val="0"/>
                <w:numId w:val="29"/>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Interaction, robotique  </w:t>
            </w:r>
          </w:p>
          <w:p w14:paraId="57DD960B" w14:textId="77777777" w:rsidR="00D14C14" w:rsidRPr="0079510C" w:rsidRDefault="00D14C14" w:rsidP="00D14C14">
            <w:pPr>
              <w:pStyle w:val="Paragraphedeliste"/>
              <w:numPr>
                <w:ilvl w:val="0"/>
                <w:numId w:val="29"/>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Modèles numériques, simulation, applications </w:t>
            </w:r>
          </w:p>
          <w:p w14:paraId="6AD1F9C9" w14:textId="77777777" w:rsidR="00D14C14" w:rsidRPr="0079510C" w:rsidRDefault="00D14C14" w:rsidP="00D14C14">
            <w:pPr>
              <w:pStyle w:val="Paragraphedeliste"/>
              <w:numPr>
                <w:ilvl w:val="0"/>
                <w:numId w:val="29"/>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i/>
                <w:iCs/>
                <w:sz w:val="18"/>
                <w:szCs w:val="18"/>
                <w:lang w:eastAsia="fr-FR"/>
              </w:rPr>
              <w:t>Technologies quantiques</w:t>
            </w:r>
            <w:r w:rsidRPr="0079510C">
              <w:rPr>
                <w:rFonts w:eastAsia="Times New Roman" w:cstheme="minorHAnsi"/>
                <w:b/>
                <w:bCs/>
                <w:i/>
                <w:iCs/>
                <w:sz w:val="18"/>
                <w:szCs w:val="18"/>
                <w:lang w:eastAsia="fr-FR"/>
              </w:rPr>
              <w:t> </w:t>
            </w:r>
          </w:p>
        </w:tc>
        <w:tc>
          <w:tcPr>
            <w:tcW w:w="5059" w:type="dxa"/>
            <w:tcBorders>
              <w:top w:val="single" w:sz="6" w:space="0" w:color="auto"/>
              <w:left w:val="single" w:sz="6" w:space="0" w:color="auto"/>
              <w:bottom w:val="single" w:sz="6" w:space="0" w:color="auto"/>
              <w:right w:val="single" w:sz="6" w:space="0" w:color="auto"/>
            </w:tcBorders>
            <w:shd w:val="clear" w:color="auto" w:fill="auto"/>
            <w:hideMark/>
          </w:tcPr>
          <w:p w14:paraId="14689367" w14:textId="77777777" w:rsidR="00D14C14" w:rsidRPr="0079510C" w:rsidRDefault="00D14C14" w:rsidP="00D14C14">
            <w:pPr>
              <w:pStyle w:val="Paragraphedeliste"/>
              <w:numPr>
                <w:ilvl w:val="0"/>
                <w:numId w:val="28"/>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b/>
                <w:bCs/>
                <w:i/>
                <w:iCs/>
                <w:sz w:val="18"/>
                <w:szCs w:val="18"/>
                <w:lang w:eastAsia="fr-FR"/>
              </w:rPr>
              <w:t>SCIENCES DE LA MATIERE ET DE L’INGENIERIE </w:t>
            </w:r>
          </w:p>
          <w:p w14:paraId="0AEB81CE"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Physique de la matière condensée et de la matière diluée </w:t>
            </w:r>
          </w:p>
          <w:p w14:paraId="07DF75D6"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Polymères, composites, physico-chimie de la matière molle </w:t>
            </w:r>
          </w:p>
          <w:p w14:paraId="22B8367C"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Matériaux métalliques et inorganiques  </w:t>
            </w:r>
          </w:p>
          <w:p w14:paraId="100EFF2D"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Sciences de l’ingénierie et des procédés </w:t>
            </w:r>
          </w:p>
          <w:p w14:paraId="2A6029CE"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Chimie moléculaire  </w:t>
            </w:r>
          </w:p>
          <w:p w14:paraId="4630901D"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Chimie analytique, chimie théorique et modélisation </w:t>
            </w:r>
          </w:p>
          <w:p w14:paraId="50157EED" w14:textId="77777777" w:rsidR="00D14C14" w:rsidRPr="0079510C" w:rsidRDefault="00D14C14" w:rsidP="00AD2E0F">
            <w:pPr>
              <w:spacing w:after="0" w:line="240" w:lineRule="auto"/>
              <w:jc w:val="both"/>
              <w:textAlignment w:val="baseline"/>
              <w:rPr>
                <w:rFonts w:cstheme="minorHAnsi"/>
                <w:b/>
                <w:bCs/>
                <w:i/>
                <w:iCs/>
                <w:sz w:val="24"/>
                <w:szCs w:val="24"/>
                <w:lang w:eastAsia="fr-FR"/>
              </w:rPr>
            </w:pPr>
            <w:r w:rsidRPr="0079510C">
              <w:rPr>
                <w:rFonts w:cstheme="minorHAnsi"/>
                <w:b/>
                <w:bCs/>
                <w:i/>
                <w:iCs/>
                <w:sz w:val="18"/>
                <w:szCs w:val="18"/>
                <w:lang w:eastAsia="fr-FR"/>
              </w:rPr>
              <w:t> </w:t>
            </w:r>
          </w:p>
          <w:p w14:paraId="63B3347E" w14:textId="77777777" w:rsidR="00D14C14" w:rsidRPr="0079510C" w:rsidRDefault="00D14C14" w:rsidP="00D14C14">
            <w:pPr>
              <w:pStyle w:val="Paragraphedeliste"/>
              <w:numPr>
                <w:ilvl w:val="0"/>
                <w:numId w:val="28"/>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b/>
                <w:bCs/>
                <w:i/>
                <w:iCs/>
                <w:sz w:val="18"/>
                <w:szCs w:val="18"/>
                <w:lang w:eastAsia="fr-FR"/>
              </w:rPr>
              <w:t>MATHEMATIQUES ET LEUR INTERACTIONS </w:t>
            </w:r>
          </w:p>
          <w:p w14:paraId="6CF1C347" w14:textId="77777777" w:rsidR="00D14C14" w:rsidRPr="0079510C" w:rsidRDefault="00D14C14" w:rsidP="00D14C14">
            <w:pPr>
              <w:pStyle w:val="Paragraphedeliste"/>
              <w:numPr>
                <w:ilvl w:val="1"/>
                <w:numId w:val="28"/>
              </w:numPr>
              <w:spacing w:after="0" w:line="240" w:lineRule="auto"/>
              <w:ind w:left="756"/>
              <w:jc w:val="both"/>
              <w:textAlignment w:val="baseline"/>
              <w:rPr>
                <w:rFonts w:eastAsia="Times New Roman" w:cstheme="minorHAnsi"/>
                <w:b/>
                <w:bCs/>
                <w:i/>
                <w:iCs/>
                <w:sz w:val="24"/>
                <w:szCs w:val="24"/>
                <w:lang w:eastAsia="fr-FR"/>
              </w:rPr>
            </w:pPr>
            <w:r w:rsidRPr="0079510C">
              <w:rPr>
                <w:rFonts w:eastAsia="Times New Roman" w:cstheme="minorHAnsi"/>
                <w:i/>
                <w:iCs/>
                <w:sz w:val="18"/>
                <w:szCs w:val="18"/>
                <w:lang w:eastAsia="fr-FR"/>
              </w:rPr>
              <w:t>Mathématiques</w:t>
            </w:r>
            <w:r w:rsidRPr="0079510C">
              <w:rPr>
                <w:rFonts w:eastAsia="Times New Roman" w:cstheme="minorHAnsi"/>
                <w:b/>
                <w:bCs/>
                <w:i/>
                <w:iCs/>
                <w:sz w:val="18"/>
                <w:szCs w:val="18"/>
                <w:lang w:eastAsia="fr-FR"/>
              </w:rPr>
              <w:t> </w:t>
            </w:r>
          </w:p>
          <w:p w14:paraId="11DD5E27" w14:textId="77777777" w:rsidR="00D14C14" w:rsidRPr="0079510C" w:rsidRDefault="00D14C14" w:rsidP="00AD2E0F">
            <w:pPr>
              <w:spacing w:after="0" w:line="240" w:lineRule="auto"/>
              <w:ind w:left="360"/>
              <w:jc w:val="both"/>
              <w:textAlignment w:val="baseline"/>
              <w:rPr>
                <w:rFonts w:cstheme="minorHAnsi"/>
                <w:b/>
                <w:bCs/>
                <w:i/>
                <w:iCs/>
                <w:sz w:val="24"/>
                <w:szCs w:val="24"/>
                <w:lang w:eastAsia="fr-FR"/>
              </w:rPr>
            </w:pPr>
            <w:r w:rsidRPr="0079510C">
              <w:rPr>
                <w:rFonts w:cstheme="minorHAnsi"/>
                <w:b/>
                <w:bCs/>
                <w:i/>
                <w:iCs/>
                <w:sz w:val="18"/>
                <w:szCs w:val="18"/>
                <w:lang w:eastAsia="fr-FR"/>
              </w:rPr>
              <w:t> </w:t>
            </w:r>
          </w:p>
          <w:p w14:paraId="7471AC3F" w14:textId="77777777" w:rsidR="00D14C14" w:rsidRPr="0079510C" w:rsidRDefault="00D14C14" w:rsidP="00D14C14">
            <w:pPr>
              <w:pStyle w:val="Paragraphedeliste"/>
              <w:numPr>
                <w:ilvl w:val="0"/>
                <w:numId w:val="28"/>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b/>
                <w:bCs/>
                <w:i/>
                <w:iCs/>
                <w:sz w:val="18"/>
                <w:szCs w:val="18"/>
                <w:lang w:eastAsia="fr-FR"/>
              </w:rPr>
              <w:t>PHYSIQUE SUBATOMIQUE, SCIENCES DE L’UNIVERS ET SCIENCES DE LA TERRE </w:t>
            </w:r>
          </w:p>
          <w:p w14:paraId="47E9E1ED"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18"/>
                <w:szCs w:val="18"/>
                <w:lang w:eastAsia="fr-FR"/>
              </w:rPr>
            </w:pPr>
            <w:r w:rsidRPr="0079510C">
              <w:rPr>
                <w:rFonts w:eastAsia="Times New Roman" w:cstheme="minorHAnsi"/>
                <w:i/>
                <w:iCs/>
                <w:sz w:val="18"/>
                <w:szCs w:val="18"/>
                <w:lang w:eastAsia="fr-FR"/>
              </w:rPr>
              <w:t>Planétologie, structure et histoire de la Terre </w:t>
            </w:r>
          </w:p>
          <w:p w14:paraId="728D1072" w14:textId="77777777" w:rsidR="00D14C14" w:rsidRPr="0079510C" w:rsidRDefault="00D14C14" w:rsidP="00D14C14">
            <w:pPr>
              <w:pStyle w:val="Paragraphedeliste"/>
              <w:numPr>
                <w:ilvl w:val="0"/>
                <w:numId w:val="30"/>
              </w:numPr>
              <w:spacing w:after="0" w:line="240" w:lineRule="auto"/>
              <w:jc w:val="both"/>
              <w:textAlignment w:val="baseline"/>
              <w:rPr>
                <w:rFonts w:eastAsia="Times New Roman" w:cstheme="minorHAnsi"/>
                <w:i/>
                <w:iCs/>
                <w:sz w:val="18"/>
                <w:szCs w:val="18"/>
                <w:lang w:eastAsia="fr-FR"/>
              </w:rPr>
            </w:pPr>
            <w:r w:rsidRPr="0079510C">
              <w:rPr>
                <w:rFonts w:eastAsia="Times New Roman" w:cstheme="minorHAnsi"/>
                <w:i/>
                <w:iCs/>
                <w:sz w:val="18"/>
                <w:szCs w:val="18"/>
                <w:lang w:eastAsia="fr-FR"/>
              </w:rPr>
              <w:t>Physique subatomique et astrophysique </w:t>
            </w:r>
          </w:p>
          <w:p w14:paraId="28BCCCF7" w14:textId="77777777" w:rsidR="00D14C14" w:rsidRPr="0079510C" w:rsidRDefault="00D14C14" w:rsidP="00AD2E0F">
            <w:pPr>
              <w:spacing w:after="0" w:line="240" w:lineRule="auto"/>
              <w:jc w:val="both"/>
              <w:textAlignment w:val="baseline"/>
              <w:rPr>
                <w:rFonts w:cstheme="minorHAnsi"/>
                <w:b/>
                <w:bCs/>
                <w:i/>
                <w:iCs/>
                <w:sz w:val="24"/>
                <w:szCs w:val="24"/>
                <w:lang w:eastAsia="fr-FR"/>
              </w:rPr>
            </w:pPr>
          </w:p>
          <w:p w14:paraId="6E0FFAC4" w14:textId="77777777" w:rsidR="00D14C14" w:rsidRPr="0079510C" w:rsidRDefault="00D14C14" w:rsidP="00D14C14">
            <w:pPr>
              <w:pStyle w:val="Paragraphedeliste"/>
              <w:numPr>
                <w:ilvl w:val="0"/>
                <w:numId w:val="28"/>
              </w:numPr>
              <w:spacing w:after="0" w:line="240" w:lineRule="auto"/>
              <w:jc w:val="both"/>
              <w:textAlignment w:val="baseline"/>
              <w:rPr>
                <w:rFonts w:eastAsia="Times New Roman" w:cstheme="minorHAnsi"/>
                <w:b/>
                <w:bCs/>
                <w:i/>
                <w:iCs/>
                <w:sz w:val="24"/>
                <w:szCs w:val="24"/>
                <w:lang w:eastAsia="fr-FR"/>
              </w:rPr>
            </w:pPr>
            <w:r w:rsidRPr="0079510C">
              <w:rPr>
                <w:rFonts w:eastAsia="Times New Roman" w:cstheme="minorHAnsi"/>
                <w:b/>
                <w:bCs/>
                <w:i/>
                <w:iCs/>
                <w:sz w:val="18"/>
                <w:szCs w:val="18"/>
                <w:lang w:eastAsia="fr-FR"/>
              </w:rPr>
              <w:t>SCIENCES HUMAINES ET SOCIALES </w:t>
            </w:r>
          </w:p>
          <w:p w14:paraId="761425A4" w14:textId="77777777" w:rsidR="00D14C14" w:rsidRPr="0079510C" w:rsidRDefault="00D14C14" w:rsidP="00D14C14">
            <w:pPr>
              <w:pStyle w:val="Paragraphedeliste"/>
              <w:numPr>
                <w:ilvl w:val="1"/>
                <w:numId w:val="28"/>
              </w:numPr>
              <w:spacing w:after="0" w:line="240" w:lineRule="auto"/>
              <w:ind w:left="768"/>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Individus, entreprises, marchés, finance, management </w:t>
            </w:r>
          </w:p>
          <w:p w14:paraId="7DF4E8E7" w14:textId="77777777" w:rsidR="00D14C14" w:rsidRPr="0079510C" w:rsidRDefault="00D14C14" w:rsidP="00D14C14">
            <w:pPr>
              <w:pStyle w:val="Paragraphedeliste"/>
              <w:numPr>
                <w:ilvl w:val="1"/>
                <w:numId w:val="28"/>
              </w:numPr>
              <w:spacing w:after="0" w:line="240" w:lineRule="auto"/>
              <w:ind w:left="768"/>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Institutions et organisations, cadres juridiques et normes, gouvernance, relations internationales  </w:t>
            </w:r>
          </w:p>
          <w:p w14:paraId="3797EE83" w14:textId="77777777" w:rsidR="00D14C14" w:rsidRPr="0079510C" w:rsidRDefault="00D14C14" w:rsidP="00D14C14">
            <w:pPr>
              <w:pStyle w:val="Paragraphedeliste"/>
              <w:numPr>
                <w:ilvl w:val="1"/>
                <w:numId w:val="28"/>
              </w:numPr>
              <w:spacing w:after="0" w:line="240" w:lineRule="auto"/>
              <w:ind w:left="768"/>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Les sociétés contemporaines : états, dynamiques et transformations </w:t>
            </w:r>
          </w:p>
          <w:p w14:paraId="5AA5F686" w14:textId="77777777" w:rsidR="00D14C14" w:rsidRPr="0079510C" w:rsidRDefault="00D14C14" w:rsidP="00D14C14">
            <w:pPr>
              <w:pStyle w:val="Paragraphedeliste"/>
              <w:numPr>
                <w:ilvl w:val="1"/>
                <w:numId w:val="28"/>
              </w:numPr>
              <w:spacing w:after="0" w:line="240" w:lineRule="auto"/>
              <w:ind w:left="768"/>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Cognition, comportements, langage  </w:t>
            </w:r>
          </w:p>
          <w:p w14:paraId="2BEF51D7" w14:textId="77777777" w:rsidR="00D14C14" w:rsidRPr="0079510C" w:rsidRDefault="00D14C14" w:rsidP="00D14C14">
            <w:pPr>
              <w:pStyle w:val="Paragraphedeliste"/>
              <w:numPr>
                <w:ilvl w:val="1"/>
                <w:numId w:val="28"/>
              </w:numPr>
              <w:spacing w:after="0" w:line="240" w:lineRule="auto"/>
              <w:ind w:left="768"/>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Arts, langues, littératures, philosophies  </w:t>
            </w:r>
          </w:p>
          <w:p w14:paraId="172372CF" w14:textId="77777777" w:rsidR="00D14C14" w:rsidRPr="0079510C" w:rsidRDefault="00D14C14" w:rsidP="00D14C14">
            <w:pPr>
              <w:pStyle w:val="Paragraphedeliste"/>
              <w:numPr>
                <w:ilvl w:val="1"/>
                <w:numId w:val="28"/>
              </w:numPr>
              <w:spacing w:after="0" w:line="240" w:lineRule="auto"/>
              <w:ind w:left="768"/>
              <w:jc w:val="both"/>
              <w:textAlignment w:val="baseline"/>
              <w:rPr>
                <w:rFonts w:eastAsia="Times New Roman" w:cstheme="minorHAnsi"/>
                <w:i/>
                <w:iCs/>
                <w:sz w:val="24"/>
                <w:szCs w:val="24"/>
                <w:lang w:eastAsia="fr-FR"/>
              </w:rPr>
            </w:pPr>
            <w:r w:rsidRPr="0079510C">
              <w:rPr>
                <w:rFonts w:eastAsia="Times New Roman" w:cstheme="minorHAnsi"/>
                <w:i/>
                <w:iCs/>
                <w:sz w:val="18"/>
                <w:szCs w:val="18"/>
                <w:lang w:eastAsia="fr-FR"/>
              </w:rPr>
              <w:t>Études du passé, patrimoines, cultures </w:t>
            </w:r>
          </w:p>
          <w:p w14:paraId="45F83089" w14:textId="77777777" w:rsidR="00D14C14" w:rsidRPr="0079510C" w:rsidRDefault="00D14C14" w:rsidP="00D14C14">
            <w:pPr>
              <w:pStyle w:val="Paragraphedeliste"/>
              <w:numPr>
                <w:ilvl w:val="1"/>
                <w:numId w:val="28"/>
              </w:numPr>
              <w:spacing w:after="0" w:line="240" w:lineRule="auto"/>
              <w:ind w:left="768"/>
              <w:jc w:val="both"/>
              <w:textAlignment w:val="baseline"/>
              <w:rPr>
                <w:rFonts w:eastAsia="Times New Roman" w:cstheme="minorHAnsi"/>
                <w:b/>
                <w:bCs/>
                <w:i/>
                <w:iCs/>
                <w:sz w:val="24"/>
                <w:szCs w:val="24"/>
                <w:lang w:eastAsia="fr-FR"/>
              </w:rPr>
            </w:pPr>
            <w:r w:rsidRPr="0079510C">
              <w:rPr>
                <w:rFonts w:eastAsia="Times New Roman" w:cstheme="minorHAnsi"/>
                <w:i/>
                <w:iCs/>
                <w:sz w:val="18"/>
                <w:szCs w:val="18"/>
                <w:lang w:eastAsia="fr-FR"/>
              </w:rPr>
              <w:t>Sociétés et territoires en transition</w:t>
            </w:r>
            <w:r w:rsidRPr="0079510C">
              <w:rPr>
                <w:rFonts w:eastAsia="Times New Roman" w:cstheme="minorHAnsi"/>
                <w:b/>
                <w:bCs/>
                <w:i/>
                <w:iCs/>
                <w:sz w:val="18"/>
                <w:szCs w:val="18"/>
                <w:lang w:eastAsia="fr-FR"/>
              </w:rPr>
              <w:t> </w:t>
            </w:r>
          </w:p>
        </w:tc>
      </w:tr>
      <w:bookmarkEnd w:id="2"/>
    </w:tbl>
    <w:p w14:paraId="5E2695C9" w14:textId="77777777" w:rsidR="00D14C14" w:rsidRPr="0079510C" w:rsidRDefault="00D14C14" w:rsidP="00D14C14">
      <w:pPr>
        <w:spacing w:after="0" w:line="240" w:lineRule="auto"/>
        <w:jc w:val="both"/>
        <w:textAlignment w:val="baseline"/>
        <w:rPr>
          <w:rFonts w:cstheme="minorHAnsi"/>
          <w:b/>
          <w:bCs/>
          <w:i/>
          <w:iCs/>
          <w:lang w:eastAsia="fr-FR"/>
        </w:rPr>
      </w:pPr>
    </w:p>
    <w:p w14:paraId="67BB76DF" w14:textId="00AFED7B" w:rsidR="003A19AE" w:rsidRPr="003A19AE" w:rsidRDefault="00D14C14" w:rsidP="00D14C14">
      <w:pPr>
        <w:spacing w:after="0" w:line="240" w:lineRule="auto"/>
        <w:jc w:val="both"/>
        <w:textAlignment w:val="baseline"/>
        <w:rPr>
          <w:rFonts w:asciiTheme="minorHAnsi" w:hAnsiTheme="minorHAnsi" w:cstheme="minorHAnsi"/>
          <w:i/>
          <w:iCs/>
          <w:sz w:val="22"/>
          <w:szCs w:val="22"/>
          <w:lang w:eastAsia="fr-FR"/>
        </w:rPr>
      </w:pPr>
      <w:r w:rsidRPr="0079510C">
        <w:rPr>
          <w:rFonts w:asciiTheme="minorHAnsi" w:hAnsiTheme="minorHAnsi" w:cstheme="minorHAnsi"/>
          <w:b/>
          <w:bCs/>
          <w:i/>
          <w:iCs/>
          <w:sz w:val="22"/>
          <w:szCs w:val="22"/>
          <w:lang w:eastAsia="fr-FR"/>
        </w:rPr>
        <w:t>-</w:t>
      </w:r>
      <w:r w:rsidR="003A19AE">
        <w:rPr>
          <w:rFonts w:asciiTheme="minorHAnsi" w:hAnsiTheme="minorHAnsi" w:cstheme="minorHAnsi"/>
          <w:b/>
          <w:bCs/>
          <w:i/>
          <w:iCs/>
          <w:sz w:val="22"/>
          <w:szCs w:val="22"/>
          <w:lang w:eastAsia="fr-FR"/>
        </w:rPr>
        <w:t xml:space="preserve"> Mots clés en français* </w:t>
      </w:r>
      <w:r w:rsidR="003A19AE">
        <w:rPr>
          <w:rFonts w:asciiTheme="minorHAnsi" w:hAnsiTheme="minorHAnsi" w:cstheme="minorHAnsi"/>
          <w:i/>
          <w:iCs/>
          <w:sz w:val="22"/>
          <w:szCs w:val="22"/>
          <w:lang w:eastAsia="fr-FR"/>
        </w:rPr>
        <w:t>(200 caractères) :</w:t>
      </w:r>
    </w:p>
    <w:p w14:paraId="21DA067E" w14:textId="3E1C5771" w:rsidR="00D14C14" w:rsidRPr="0079510C" w:rsidRDefault="003A19AE" w:rsidP="00D14C14">
      <w:pPr>
        <w:spacing w:after="0" w:line="240" w:lineRule="auto"/>
        <w:jc w:val="both"/>
        <w:textAlignment w:val="baseline"/>
        <w:rPr>
          <w:rFonts w:asciiTheme="minorHAnsi" w:hAnsiTheme="minorHAnsi" w:cstheme="minorHAnsi"/>
          <w:lang w:eastAsia="fr-FR"/>
        </w:rPr>
      </w:pPr>
      <w:r>
        <w:rPr>
          <w:rFonts w:asciiTheme="minorHAnsi" w:hAnsiTheme="minorHAnsi" w:cstheme="minorHAnsi"/>
          <w:b/>
          <w:bCs/>
          <w:i/>
          <w:iCs/>
          <w:sz w:val="22"/>
          <w:szCs w:val="22"/>
          <w:lang w:eastAsia="fr-FR"/>
        </w:rPr>
        <w:t xml:space="preserve">- </w:t>
      </w:r>
      <w:r w:rsidR="00D14C14" w:rsidRPr="0079510C">
        <w:rPr>
          <w:rFonts w:asciiTheme="minorHAnsi" w:hAnsiTheme="minorHAnsi" w:cstheme="minorHAnsi"/>
          <w:b/>
          <w:bCs/>
          <w:i/>
          <w:iCs/>
          <w:sz w:val="22"/>
          <w:szCs w:val="22"/>
          <w:lang w:eastAsia="fr-FR"/>
        </w:rPr>
        <w:t xml:space="preserve"> Participation aux enjeux régionaux et sociétaux</w:t>
      </w:r>
      <w:r w:rsidR="00F85623">
        <w:rPr>
          <w:rFonts w:asciiTheme="minorHAnsi" w:hAnsiTheme="minorHAnsi" w:cstheme="minorHAnsi"/>
          <w:b/>
          <w:bCs/>
          <w:i/>
          <w:iCs/>
          <w:sz w:val="22"/>
          <w:szCs w:val="22"/>
          <w:lang w:eastAsia="fr-FR"/>
        </w:rPr>
        <w:t xml:space="preserve"> – liste de choix, choix multiples possibles</w:t>
      </w:r>
      <w:r w:rsidR="00D14C14" w:rsidRPr="0079510C">
        <w:rPr>
          <w:rFonts w:asciiTheme="minorHAnsi" w:hAnsiTheme="minorHAnsi" w:cstheme="minorHAnsi"/>
          <w:b/>
          <w:bCs/>
          <w:i/>
          <w:iCs/>
          <w:sz w:val="22"/>
          <w:szCs w:val="22"/>
          <w:lang w:eastAsia="fr-FR"/>
        </w:rPr>
        <w:t> </w:t>
      </w:r>
    </w:p>
    <w:p w14:paraId="4437DC33" w14:textId="7D10F145" w:rsidR="00D14C14" w:rsidRPr="0079510C" w:rsidRDefault="00D14C14" w:rsidP="00F85623">
      <w:pPr>
        <w:spacing w:after="0" w:line="240" w:lineRule="auto"/>
        <w:jc w:val="both"/>
        <w:textAlignment w:val="baseline"/>
        <w:rPr>
          <w:rFonts w:asciiTheme="minorHAnsi" w:hAnsiTheme="minorHAnsi" w:cstheme="minorHAnsi"/>
          <w:lang w:eastAsia="fr-FR"/>
        </w:rPr>
      </w:pPr>
      <w:r w:rsidRPr="0079510C">
        <w:rPr>
          <w:rFonts w:asciiTheme="minorHAnsi" w:hAnsiTheme="minorHAnsi" w:cstheme="minorHAnsi"/>
          <w:i/>
          <w:iCs/>
          <w:sz w:val="22"/>
          <w:szCs w:val="22"/>
          <w:lang w:eastAsia="fr-FR"/>
        </w:rPr>
        <w:t xml:space="preserve">Préciser si le projet participe aux enjeux régionaux suivants – plusieurs choix possibles (à </w:t>
      </w:r>
      <w:r w:rsidR="00F85623">
        <w:rPr>
          <w:rFonts w:asciiTheme="minorHAnsi" w:hAnsiTheme="minorHAnsi" w:cstheme="minorHAnsi"/>
          <w:i/>
          <w:iCs/>
          <w:sz w:val="22"/>
          <w:szCs w:val="22"/>
          <w:lang w:eastAsia="fr-FR"/>
        </w:rPr>
        <w:t>v</w:t>
      </w:r>
      <w:r w:rsidRPr="0079510C">
        <w:rPr>
          <w:rFonts w:asciiTheme="minorHAnsi" w:hAnsiTheme="minorHAnsi" w:cstheme="minorHAnsi"/>
          <w:i/>
          <w:iCs/>
          <w:sz w:val="22"/>
          <w:szCs w:val="22"/>
          <w:lang w:eastAsia="fr-FR"/>
        </w:rPr>
        <w:t>isée d’information, cette donnée n’entrera pas en compte dans l’évaluation du dossier)</w:t>
      </w:r>
      <w:r w:rsidRPr="0079510C">
        <w:rPr>
          <w:rFonts w:asciiTheme="minorHAnsi" w:hAnsiTheme="minorHAnsi" w:cstheme="minorHAnsi"/>
          <w:sz w:val="22"/>
          <w:szCs w:val="22"/>
          <w:lang w:eastAsia="fr-FR"/>
        </w:rPr>
        <w:t xml:space="preserve"> : </w:t>
      </w:r>
    </w:p>
    <w:p w14:paraId="2E0774DC"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Alimentation-Santé </w:t>
      </w:r>
    </w:p>
    <w:p w14:paraId="6F1AD7B6"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Ambition maritime </w:t>
      </w:r>
    </w:p>
    <w:p w14:paraId="73D25F5E"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Aménagement du Territoire  </w:t>
      </w:r>
    </w:p>
    <w:p w14:paraId="68A19BE5"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Biodiversité </w:t>
      </w:r>
    </w:p>
    <w:p w14:paraId="1AE69F0C"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Bioéconomie </w:t>
      </w:r>
    </w:p>
    <w:p w14:paraId="1C7056B2"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Développement durable </w:t>
      </w:r>
    </w:p>
    <w:p w14:paraId="1CBA9B25"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Egalité Femme/Homme </w:t>
      </w:r>
    </w:p>
    <w:p w14:paraId="3DDEA1EC"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Jeunesse </w:t>
      </w:r>
    </w:p>
    <w:p w14:paraId="20F6BF84"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Handicap  </w:t>
      </w:r>
    </w:p>
    <w:p w14:paraId="351DEA32"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Sport </w:t>
      </w:r>
    </w:p>
    <w:p w14:paraId="57AE3F54"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Microalgues </w:t>
      </w:r>
    </w:p>
    <w:p w14:paraId="52C05813"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Cybersécurité </w:t>
      </w:r>
    </w:p>
    <w:p w14:paraId="37FFB395"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Hydrogène </w:t>
      </w:r>
    </w:p>
    <w:p w14:paraId="67993D6F"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Biodiversité </w:t>
      </w:r>
    </w:p>
    <w:p w14:paraId="7CD6B126"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Culture </w:t>
      </w:r>
    </w:p>
    <w:p w14:paraId="5356F93D"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Microalgues </w:t>
      </w:r>
    </w:p>
    <w:p w14:paraId="4AA46B82" w14:textId="77777777" w:rsidR="00D14C14" w:rsidRPr="0079510C"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Qualité de l’Eau </w:t>
      </w:r>
    </w:p>
    <w:p w14:paraId="7C0AF26B" w14:textId="77777777" w:rsidR="00F85623" w:rsidRDefault="00D14C14" w:rsidP="00D14C14">
      <w:pPr>
        <w:numPr>
          <w:ilvl w:val="0"/>
          <w:numId w:val="14"/>
        </w:numPr>
        <w:spacing w:after="0" w:line="240" w:lineRule="auto"/>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t>Silver économie / vieillissement </w:t>
      </w:r>
    </w:p>
    <w:p w14:paraId="20BD259B" w14:textId="6B56CD32" w:rsidR="00D14C14" w:rsidRPr="0079510C" w:rsidRDefault="00D14C14" w:rsidP="00F85623">
      <w:pPr>
        <w:spacing w:after="0" w:line="240" w:lineRule="auto"/>
        <w:ind w:left="1080"/>
        <w:textAlignment w:val="baseline"/>
        <w:rPr>
          <w:rFonts w:asciiTheme="minorHAnsi" w:hAnsiTheme="minorHAnsi" w:cstheme="minorHAnsi"/>
          <w:sz w:val="22"/>
          <w:szCs w:val="22"/>
          <w:lang w:eastAsia="fr-FR"/>
        </w:rPr>
      </w:pPr>
      <w:r w:rsidRPr="0079510C">
        <w:rPr>
          <w:rFonts w:asciiTheme="minorHAnsi" w:hAnsiTheme="minorHAnsi" w:cstheme="minorHAnsi"/>
          <w:sz w:val="22"/>
          <w:szCs w:val="22"/>
          <w:lang w:eastAsia="fr-FR"/>
        </w:rPr>
        <w:lastRenderedPageBreak/>
        <w:t> </w:t>
      </w:r>
    </w:p>
    <w:bookmarkEnd w:id="1"/>
    <w:p w14:paraId="6A76718C" w14:textId="31070A4C" w:rsidR="00492093" w:rsidRPr="00F9723E" w:rsidRDefault="00D3674F" w:rsidP="00F9723E">
      <w:pPr>
        <w:spacing w:after="60" w:line="240" w:lineRule="auto"/>
        <w:rPr>
          <w:rFonts w:asciiTheme="minorHAnsi" w:eastAsiaTheme="minorHAnsi" w:hAnsiTheme="minorHAnsi"/>
          <w:b/>
          <w:sz w:val="22"/>
          <w:szCs w:val="22"/>
        </w:rPr>
      </w:pPr>
      <w:r>
        <w:rPr>
          <w:rFonts w:asciiTheme="minorHAnsi" w:eastAsiaTheme="minorHAnsi" w:hAnsiTheme="minorHAnsi"/>
          <w:b/>
          <w:sz w:val="22"/>
          <w:szCs w:val="22"/>
        </w:rPr>
        <w:t>« </w:t>
      </w:r>
      <w:r w:rsidR="00F9723E">
        <w:rPr>
          <w:rFonts w:asciiTheme="minorHAnsi" w:eastAsiaTheme="minorHAnsi" w:hAnsiTheme="minorHAnsi"/>
          <w:b/>
          <w:sz w:val="22"/>
          <w:szCs w:val="22"/>
        </w:rPr>
        <w:t>L</w:t>
      </w:r>
      <w:r w:rsidR="0074071C" w:rsidRPr="00F9723E">
        <w:rPr>
          <w:rFonts w:asciiTheme="minorHAnsi" w:eastAsiaTheme="minorHAnsi" w:hAnsiTheme="minorHAnsi"/>
          <w:b/>
          <w:sz w:val="22"/>
          <w:szCs w:val="22"/>
        </w:rPr>
        <w:t>aboratoire porteur</w:t>
      </w:r>
      <w:r>
        <w:rPr>
          <w:rFonts w:asciiTheme="minorHAnsi" w:eastAsiaTheme="minorHAnsi" w:hAnsiTheme="minorHAnsi"/>
          <w:b/>
          <w:sz w:val="22"/>
          <w:szCs w:val="22"/>
        </w:rPr>
        <w:t> »</w:t>
      </w:r>
    </w:p>
    <w:p w14:paraId="5CEEFC39" w14:textId="7D409BC3" w:rsidR="0074071C" w:rsidRPr="00D14C14" w:rsidRDefault="0074071C" w:rsidP="00D14C14">
      <w:pPr>
        <w:pStyle w:val="Paragraphedeliste"/>
        <w:numPr>
          <w:ilvl w:val="0"/>
          <w:numId w:val="18"/>
        </w:numPr>
        <w:spacing w:after="60" w:line="240" w:lineRule="auto"/>
        <w:rPr>
          <w:i/>
          <w:iCs/>
        </w:rPr>
      </w:pPr>
      <w:r w:rsidRPr="00D14C14">
        <w:rPr>
          <w:b/>
          <w:bCs/>
        </w:rPr>
        <w:t>Nom</w:t>
      </w:r>
      <w:r w:rsidR="003A093A" w:rsidRPr="00D14C14">
        <w:rPr>
          <w:b/>
          <w:bCs/>
        </w:rPr>
        <w:t>*</w:t>
      </w:r>
      <w:r w:rsidR="00024CB1" w:rsidRPr="003A093A">
        <w:t xml:space="preserve"> </w:t>
      </w:r>
      <w:r w:rsidR="00F9723E" w:rsidRPr="003A093A">
        <w:t xml:space="preserve">: </w:t>
      </w:r>
      <w:r w:rsidR="003A093A">
        <w:rPr>
          <w:i/>
          <w:iCs/>
        </w:rPr>
        <w:t>S</w:t>
      </w:r>
      <w:r w:rsidR="003A093A" w:rsidRPr="00D14C14">
        <w:rPr>
          <w:i/>
          <w:iCs/>
        </w:rPr>
        <w:t xml:space="preserve">électionner </w:t>
      </w:r>
      <w:r w:rsidR="00024CB1" w:rsidRPr="00D14C14">
        <w:rPr>
          <w:i/>
          <w:iCs/>
        </w:rPr>
        <w:t>dans la liste</w:t>
      </w:r>
    </w:p>
    <w:p w14:paraId="574EF3EB" w14:textId="6E6E0F72" w:rsidR="0074071C" w:rsidRPr="00D14C14" w:rsidRDefault="00F9723E" w:rsidP="00D14C14">
      <w:pPr>
        <w:pStyle w:val="Paragraphedeliste"/>
        <w:numPr>
          <w:ilvl w:val="0"/>
          <w:numId w:val="18"/>
        </w:numPr>
        <w:spacing w:after="60" w:line="240" w:lineRule="auto"/>
        <w:rPr>
          <w:i/>
        </w:rPr>
      </w:pPr>
      <w:r w:rsidRPr="00D14C14">
        <w:rPr>
          <w:b/>
          <w:bCs/>
        </w:rPr>
        <w:t>Rôle</w:t>
      </w:r>
      <w:r w:rsidR="0074071C" w:rsidRPr="00D14C14">
        <w:rPr>
          <w:b/>
          <w:bCs/>
        </w:rPr>
        <w:t xml:space="preserve"> dans l’opération</w:t>
      </w:r>
      <w:r w:rsidR="003A093A" w:rsidRPr="00D14C14">
        <w:rPr>
          <w:b/>
          <w:bCs/>
        </w:rPr>
        <w:t>*</w:t>
      </w:r>
      <w:r w:rsidR="00612B5E" w:rsidRPr="003A093A">
        <w:t xml:space="preserve"> (400 caractères)</w:t>
      </w:r>
      <w:r w:rsidR="00024CB1" w:rsidRPr="003A093A">
        <w:t xml:space="preserve"> </w:t>
      </w:r>
      <w:r w:rsidRPr="003A093A">
        <w:t xml:space="preserve">: </w:t>
      </w:r>
      <w:r w:rsidR="003A093A">
        <w:rPr>
          <w:i/>
        </w:rPr>
        <w:t>I</w:t>
      </w:r>
      <w:r w:rsidR="00D3674F" w:rsidRPr="00D14C14">
        <w:rPr>
          <w:i/>
        </w:rPr>
        <w:t xml:space="preserve">ndiquer </w:t>
      </w:r>
      <w:r w:rsidR="00024CB1" w:rsidRPr="00D14C14">
        <w:rPr>
          <w:i/>
        </w:rPr>
        <w:t xml:space="preserve">en quelques lignes </w:t>
      </w:r>
      <w:r w:rsidR="00D3674F" w:rsidRPr="00D14C14">
        <w:rPr>
          <w:i/>
        </w:rPr>
        <w:t>le positionnement du chercheur au sein de l’équipe et du laboratoire</w:t>
      </w:r>
      <w:r w:rsidR="00024CB1" w:rsidRPr="00D14C14">
        <w:rPr>
          <w:i/>
        </w:rPr>
        <w:t>, ainsi que les compétences qu’il pourrait partager au sein de l’</w:t>
      </w:r>
      <w:r w:rsidR="003A093A">
        <w:rPr>
          <w:i/>
        </w:rPr>
        <w:t>A</w:t>
      </w:r>
      <w:r w:rsidR="00024CB1" w:rsidRPr="00D14C14">
        <w:rPr>
          <w:i/>
        </w:rPr>
        <w:t>cadémie Pulsar</w:t>
      </w:r>
    </w:p>
    <w:p w14:paraId="4A0EBED7" w14:textId="77777777" w:rsidR="00F85623" w:rsidRDefault="00F85623" w:rsidP="00F9723E">
      <w:pPr>
        <w:spacing w:after="60" w:line="240" w:lineRule="auto"/>
        <w:rPr>
          <w:rFonts w:asciiTheme="minorHAnsi" w:eastAsiaTheme="minorHAnsi" w:hAnsiTheme="minorHAnsi"/>
          <w:b/>
          <w:sz w:val="22"/>
          <w:szCs w:val="22"/>
        </w:rPr>
      </w:pPr>
    </w:p>
    <w:p w14:paraId="0AF056B7" w14:textId="4B02EB6E" w:rsidR="0074071C" w:rsidRPr="00F9723E" w:rsidRDefault="00D3674F" w:rsidP="00F9723E">
      <w:pPr>
        <w:spacing w:after="60" w:line="240" w:lineRule="auto"/>
        <w:rPr>
          <w:rFonts w:asciiTheme="minorHAnsi" w:eastAsiaTheme="minorHAnsi" w:hAnsiTheme="minorHAnsi"/>
          <w:b/>
          <w:sz w:val="22"/>
          <w:szCs w:val="22"/>
        </w:rPr>
      </w:pPr>
      <w:r>
        <w:rPr>
          <w:rFonts w:asciiTheme="minorHAnsi" w:eastAsiaTheme="minorHAnsi" w:hAnsiTheme="minorHAnsi"/>
          <w:b/>
          <w:sz w:val="22"/>
          <w:szCs w:val="22"/>
        </w:rPr>
        <w:t>« </w:t>
      </w:r>
      <w:r w:rsidR="00F9723E">
        <w:rPr>
          <w:rFonts w:asciiTheme="minorHAnsi" w:eastAsiaTheme="minorHAnsi" w:hAnsiTheme="minorHAnsi"/>
          <w:b/>
          <w:sz w:val="22"/>
          <w:szCs w:val="22"/>
        </w:rPr>
        <w:t>P</w:t>
      </w:r>
      <w:r w:rsidR="0074071C" w:rsidRPr="00F9723E">
        <w:rPr>
          <w:rFonts w:asciiTheme="minorHAnsi" w:eastAsiaTheme="minorHAnsi" w:hAnsiTheme="minorHAnsi"/>
          <w:b/>
          <w:sz w:val="22"/>
          <w:szCs w:val="22"/>
        </w:rPr>
        <w:t>artenaires impliqués</w:t>
      </w:r>
      <w:r>
        <w:rPr>
          <w:rFonts w:asciiTheme="minorHAnsi" w:eastAsiaTheme="minorHAnsi" w:hAnsiTheme="minorHAnsi"/>
          <w:b/>
          <w:sz w:val="22"/>
          <w:szCs w:val="22"/>
        </w:rPr>
        <w:t> »</w:t>
      </w:r>
    </w:p>
    <w:p w14:paraId="413B63E0" w14:textId="65D4C230" w:rsidR="0074071C" w:rsidRPr="003A093A" w:rsidRDefault="0074071C" w:rsidP="00202231">
      <w:pPr>
        <w:pStyle w:val="Paragraphedeliste"/>
        <w:numPr>
          <w:ilvl w:val="0"/>
          <w:numId w:val="19"/>
        </w:numPr>
        <w:spacing w:after="60" w:line="240" w:lineRule="auto"/>
        <w:rPr>
          <w:i/>
        </w:rPr>
      </w:pPr>
      <w:r w:rsidRPr="00202231">
        <w:rPr>
          <w:b/>
          <w:bCs/>
        </w:rPr>
        <w:t>Noms et rôles des partenaires impliqués</w:t>
      </w:r>
      <w:r w:rsidR="00612B5E" w:rsidRPr="003A093A">
        <w:t xml:space="preserve"> (1 000 caractères)</w:t>
      </w:r>
      <w:r w:rsidR="00F9723E" w:rsidRPr="003A093A">
        <w:t xml:space="preserve"> : </w:t>
      </w:r>
      <w:r w:rsidR="00202231">
        <w:rPr>
          <w:i/>
        </w:rPr>
        <w:t>N</w:t>
      </w:r>
      <w:r w:rsidR="00F9723E" w:rsidRPr="003A093A">
        <w:rPr>
          <w:i/>
        </w:rPr>
        <w:t>e pas remplir</w:t>
      </w:r>
    </w:p>
    <w:p w14:paraId="69AE3278" w14:textId="77777777" w:rsidR="00024CB1" w:rsidRPr="00060139" w:rsidRDefault="00024CB1" w:rsidP="00F9723E">
      <w:pPr>
        <w:spacing w:after="60" w:line="240" w:lineRule="auto"/>
        <w:rPr>
          <w:rFonts w:asciiTheme="minorHAnsi" w:eastAsiaTheme="minorHAnsi" w:hAnsiTheme="minorHAnsi"/>
          <w:sz w:val="22"/>
          <w:szCs w:val="22"/>
        </w:rPr>
      </w:pPr>
    </w:p>
    <w:p w14:paraId="1E736776" w14:textId="339920D9" w:rsidR="0074071C" w:rsidRPr="00F9723E" w:rsidRDefault="00D3674F" w:rsidP="00F9723E">
      <w:pPr>
        <w:spacing w:after="60" w:line="240" w:lineRule="auto"/>
        <w:rPr>
          <w:rFonts w:asciiTheme="minorHAnsi" w:eastAsiaTheme="minorHAnsi" w:hAnsiTheme="minorHAnsi"/>
          <w:b/>
          <w:sz w:val="22"/>
          <w:szCs w:val="22"/>
        </w:rPr>
      </w:pPr>
      <w:r>
        <w:rPr>
          <w:rFonts w:asciiTheme="minorHAnsi" w:eastAsiaTheme="minorHAnsi" w:hAnsiTheme="minorHAnsi"/>
          <w:b/>
          <w:sz w:val="22"/>
          <w:szCs w:val="22"/>
        </w:rPr>
        <w:t>« </w:t>
      </w:r>
      <w:r w:rsidR="00F9723E">
        <w:rPr>
          <w:rFonts w:asciiTheme="minorHAnsi" w:eastAsiaTheme="minorHAnsi" w:hAnsiTheme="minorHAnsi"/>
          <w:b/>
          <w:sz w:val="22"/>
          <w:szCs w:val="22"/>
        </w:rPr>
        <w:t>R</w:t>
      </w:r>
      <w:r w:rsidR="0074071C" w:rsidRPr="00F9723E">
        <w:rPr>
          <w:rFonts w:asciiTheme="minorHAnsi" w:eastAsiaTheme="minorHAnsi" w:hAnsiTheme="minorHAnsi"/>
          <w:b/>
          <w:sz w:val="22"/>
          <w:szCs w:val="22"/>
        </w:rPr>
        <w:t>ésultats attendus</w:t>
      </w:r>
      <w:r>
        <w:rPr>
          <w:rFonts w:asciiTheme="minorHAnsi" w:eastAsiaTheme="minorHAnsi" w:hAnsiTheme="minorHAnsi"/>
          <w:b/>
          <w:sz w:val="22"/>
          <w:szCs w:val="22"/>
        </w:rPr>
        <w:t> »</w:t>
      </w:r>
    </w:p>
    <w:p w14:paraId="4C54E099" w14:textId="07926CE7" w:rsidR="0074071C" w:rsidRPr="00202231" w:rsidRDefault="0074071C" w:rsidP="00202231">
      <w:pPr>
        <w:pStyle w:val="Paragraphedeliste"/>
        <w:numPr>
          <w:ilvl w:val="0"/>
          <w:numId w:val="20"/>
        </w:numPr>
        <w:spacing w:after="60" w:line="240" w:lineRule="auto"/>
        <w:rPr>
          <w:i/>
          <w:iCs/>
        </w:rPr>
      </w:pPr>
      <w:r w:rsidRPr="00202231">
        <w:rPr>
          <w:b/>
          <w:bCs/>
        </w:rPr>
        <w:t>Description</w:t>
      </w:r>
      <w:r w:rsidR="003A093A">
        <w:t>*</w:t>
      </w:r>
      <w:r w:rsidR="00612B5E" w:rsidRPr="003A093A">
        <w:t xml:space="preserve"> (400 caractères)</w:t>
      </w:r>
      <w:r w:rsidR="00024CB1" w:rsidRPr="003A093A">
        <w:t xml:space="preserve"> </w:t>
      </w:r>
      <w:r w:rsidR="00F9723E" w:rsidRPr="003A093A">
        <w:t xml:space="preserve">: </w:t>
      </w:r>
      <w:r w:rsidR="003A093A">
        <w:rPr>
          <w:i/>
          <w:iCs/>
        </w:rPr>
        <w:t>D</w:t>
      </w:r>
      <w:r w:rsidR="00024CB1" w:rsidRPr="00202231">
        <w:rPr>
          <w:i/>
          <w:iCs/>
        </w:rPr>
        <w:t xml:space="preserve">écrire en quoi le soutien apporté par la Région et l’établissement permettra </w:t>
      </w:r>
      <w:r w:rsidR="008F0B98" w:rsidRPr="00202231">
        <w:rPr>
          <w:i/>
          <w:iCs/>
        </w:rPr>
        <w:t>d’optimiser les recherches</w:t>
      </w:r>
    </w:p>
    <w:p w14:paraId="787F4733" w14:textId="679CDB35" w:rsidR="00202231" w:rsidRPr="00202231" w:rsidRDefault="00202231" w:rsidP="003A093A">
      <w:pPr>
        <w:pStyle w:val="Paragraphedeliste"/>
        <w:numPr>
          <w:ilvl w:val="0"/>
          <w:numId w:val="20"/>
        </w:numPr>
        <w:spacing w:after="60" w:line="240" w:lineRule="auto"/>
        <w:rPr>
          <w:i/>
          <w:iCs/>
        </w:rPr>
      </w:pPr>
      <w:r w:rsidRPr="00202231">
        <w:rPr>
          <w:b/>
          <w:bCs/>
        </w:rPr>
        <w:t>Indicateurs de résultats</w:t>
      </w:r>
      <w:r>
        <w:rPr>
          <w:i/>
          <w:iCs/>
        </w:rPr>
        <w:t xml:space="preserve"> </w:t>
      </w:r>
      <w:r w:rsidRPr="00202231">
        <w:t>(400 caractères)</w:t>
      </w:r>
      <w:r>
        <w:t> : I</w:t>
      </w:r>
      <w:r w:rsidRPr="003A093A">
        <w:rPr>
          <w:i/>
          <w:iCs/>
        </w:rPr>
        <w:t xml:space="preserve">ndiquer </w:t>
      </w:r>
      <w:r>
        <w:rPr>
          <w:i/>
          <w:iCs/>
        </w:rPr>
        <w:t>les résultats prévus</w:t>
      </w:r>
      <w:r w:rsidRPr="003A093A">
        <w:rPr>
          <w:i/>
          <w:iCs/>
        </w:rPr>
        <w:t xml:space="preserve"> dans les 2 ans</w:t>
      </w:r>
    </w:p>
    <w:p w14:paraId="54859063" w14:textId="77777777" w:rsidR="00202231" w:rsidRDefault="00202231" w:rsidP="00202231">
      <w:pPr>
        <w:pStyle w:val="Paragraphedeliste"/>
        <w:numPr>
          <w:ilvl w:val="0"/>
          <w:numId w:val="20"/>
        </w:numPr>
        <w:spacing w:after="60" w:line="240" w:lineRule="auto"/>
        <w:rPr>
          <w:i/>
          <w:iCs/>
        </w:rPr>
      </w:pPr>
      <w:r>
        <w:rPr>
          <w:b/>
          <w:bCs/>
        </w:rPr>
        <w:t>V</w:t>
      </w:r>
      <w:r w:rsidR="0074071C" w:rsidRPr="00202231">
        <w:rPr>
          <w:b/>
          <w:bCs/>
        </w:rPr>
        <w:t xml:space="preserve">alorisation/actions de diffusion de la culture </w:t>
      </w:r>
      <w:bookmarkStart w:id="4" w:name="_Hlk95147808"/>
      <w:r w:rsidR="0074071C" w:rsidRPr="00202231">
        <w:rPr>
          <w:b/>
          <w:bCs/>
        </w:rPr>
        <w:t>scientifique</w:t>
      </w:r>
      <w:r w:rsidR="003A093A">
        <w:rPr>
          <w:b/>
          <w:bCs/>
        </w:rPr>
        <w:t xml:space="preserve"> </w:t>
      </w:r>
      <w:r w:rsidR="003A093A" w:rsidRPr="0079510C">
        <w:rPr>
          <w:rFonts w:cstheme="minorHAnsi"/>
          <w:spacing w:val="-2"/>
        </w:rPr>
        <w:t>(</w:t>
      </w:r>
      <w:r w:rsidR="003A093A" w:rsidRPr="0079510C">
        <w:rPr>
          <w:rFonts w:cstheme="minorHAnsi"/>
          <w:i/>
          <w:iCs/>
          <w:spacing w:val="-2"/>
        </w:rPr>
        <w:t xml:space="preserve">participation à un événement grand public tel que la Fête de la Science ou la Nuit européenne des chercheurs, contribution à une action éducative auprès des scolaires, intervention dans une émission de radio, participation à un projet de médiation scientifique, etc.) </w:t>
      </w:r>
      <w:r w:rsidR="00612B5E" w:rsidRPr="0079510C">
        <w:rPr>
          <w:i/>
          <w:iCs/>
        </w:rPr>
        <w:t xml:space="preserve"> </w:t>
      </w:r>
      <w:r w:rsidR="00612B5E" w:rsidRPr="0079510C">
        <w:t>(</w:t>
      </w:r>
      <w:bookmarkEnd w:id="4"/>
      <w:r w:rsidR="00612B5E" w:rsidRPr="0079510C">
        <w:t>400 caractères)</w:t>
      </w:r>
      <w:r w:rsidR="008F0B98" w:rsidRPr="0079510C">
        <w:t xml:space="preserve"> </w:t>
      </w:r>
      <w:r w:rsidR="00F9723E" w:rsidRPr="0079510C">
        <w:t xml:space="preserve">: </w:t>
      </w:r>
      <w:r w:rsidRPr="0079510C">
        <w:t>I</w:t>
      </w:r>
      <w:r w:rsidR="008F0B98" w:rsidRPr="0079510C">
        <w:rPr>
          <w:i/>
          <w:iCs/>
        </w:rPr>
        <w:t>ndiquer quelles actions seront proposées dans les 2 ans</w:t>
      </w:r>
    </w:p>
    <w:p w14:paraId="7BEEB11B" w14:textId="2F97257A" w:rsidR="008F0B98" w:rsidRPr="00202231" w:rsidRDefault="0074071C" w:rsidP="00202231">
      <w:pPr>
        <w:pStyle w:val="Paragraphedeliste"/>
        <w:numPr>
          <w:ilvl w:val="0"/>
          <w:numId w:val="20"/>
        </w:numPr>
        <w:spacing w:after="60" w:line="240" w:lineRule="auto"/>
        <w:rPr>
          <w:i/>
          <w:iCs/>
        </w:rPr>
      </w:pPr>
      <w:r w:rsidRPr="00202231">
        <w:rPr>
          <w:b/>
          <w:bCs/>
        </w:rPr>
        <w:t>Communications attendues</w:t>
      </w:r>
      <w:r w:rsidR="003A093A">
        <w:rPr>
          <w:b/>
          <w:bCs/>
        </w:rPr>
        <w:t>*</w:t>
      </w:r>
      <w:r w:rsidR="00612B5E" w:rsidRPr="003A093A">
        <w:t xml:space="preserve"> (400 caractères)</w:t>
      </w:r>
      <w:r w:rsidR="00F9723E" w:rsidRPr="003A093A">
        <w:t xml:space="preserve"> : </w:t>
      </w:r>
      <w:r w:rsidR="008F0B98" w:rsidRPr="00202231">
        <w:rPr>
          <w:i/>
          <w:iCs/>
        </w:rPr>
        <w:t>indiquer quelles actions de communications sont projetées sur les 2 ans</w:t>
      </w:r>
    </w:p>
    <w:p w14:paraId="43668294" w14:textId="77777777" w:rsidR="009931F3" w:rsidRDefault="009931F3" w:rsidP="00F9723E">
      <w:pPr>
        <w:spacing w:after="60" w:line="240" w:lineRule="auto"/>
        <w:rPr>
          <w:rFonts w:asciiTheme="minorHAnsi" w:eastAsiaTheme="minorHAnsi" w:hAnsiTheme="minorHAnsi"/>
          <w:b/>
          <w:sz w:val="22"/>
          <w:szCs w:val="22"/>
        </w:rPr>
      </w:pPr>
    </w:p>
    <w:p w14:paraId="4EAC511E" w14:textId="5B887244" w:rsidR="0074071C" w:rsidRDefault="0074071C" w:rsidP="00F9723E">
      <w:pPr>
        <w:spacing w:after="60" w:line="240" w:lineRule="auto"/>
        <w:rPr>
          <w:rFonts w:asciiTheme="minorHAnsi" w:eastAsiaTheme="minorHAnsi" w:hAnsiTheme="minorHAnsi"/>
          <w:b/>
          <w:sz w:val="22"/>
          <w:szCs w:val="22"/>
        </w:rPr>
      </w:pPr>
      <w:r w:rsidRPr="002C4FAA">
        <w:rPr>
          <w:rFonts w:asciiTheme="minorHAnsi" w:eastAsiaTheme="minorHAnsi" w:hAnsiTheme="minorHAnsi"/>
          <w:b/>
          <w:sz w:val="22"/>
          <w:szCs w:val="22"/>
        </w:rPr>
        <w:t>Plan de financement</w:t>
      </w:r>
      <w:r w:rsidR="00A705F3">
        <w:rPr>
          <w:rFonts w:asciiTheme="minorHAnsi" w:eastAsiaTheme="minorHAnsi" w:hAnsiTheme="minorHAnsi"/>
          <w:b/>
          <w:sz w:val="22"/>
          <w:szCs w:val="22"/>
        </w:rPr>
        <w:t xml:space="preserve"> prévisionnel*</w:t>
      </w:r>
    </w:p>
    <w:p w14:paraId="16AF0593" w14:textId="77777777" w:rsidR="00914D42" w:rsidRPr="00650842" w:rsidRDefault="00914D42" w:rsidP="00914D42">
      <w:pPr>
        <w:spacing w:after="60" w:line="240" w:lineRule="auto"/>
        <w:rPr>
          <w:rFonts w:asciiTheme="minorHAnsi" w:eastAsiaTheme="minorHAnsi" w:hAnsiTheme="minorHAnsi"/>
          <w:i/>
          <w:sz w:val="22"/>
          <w:szCs w:val="22"/>
        </w:rPr>
      </w:pPr>
      <w:r w:rsidRPr="00650842">
        <w:rPr>
          <w:rFonts w:asciiTheme="minorHAnsi" w:eastAsiaTheme="minorHAnsi" w:hAnsiTheme="minorHAnsi"/>
          <w:i/>
          <w:sz w:val="22"/>
          <w:szCs w:val="22"/>
        </w:rPr>
        <w:t>Préciser HT ou TTC</w:t>
      </w:r>
    </w:p>
    <w:p w14:paraId="1C948AB9" w14:textId="08FABABD" w:rsidR="00A705F3" w:rsidRPr="00202231" w:rsidRDefault="00A705F3" w:rsidP="00202231">
      <w:pPr>
        <w:tabs>
          <w:tab w:val="left" w:pos="567"/>
        </w:tabs>
        <w:jc w:val="both"/>
        <w:rPr>
          <w:rFonts w:asciiTheme="minorHAnsi" w:eastAsiaTheme="majorEastAsia" w:hAnsiTheme="minorHAnsi" w:cstheme="minorHAnsi"/>
          <w:b/>
          <w:bCs/>
          <w:color w:val="4F81BD" w:themeColor="accent1"/>
          <w:lang w:eastAsia="fr-FR"/>
        </w:rPr>
      </w:pPr>
      <w:r w:rsidRPr="00C402DD">
        <w:rPr>
          <w:rFonts w:asciiTheme="minorHAnsi" w:hAnsiTheme="minorHAnsi" w:cstheme="minorHAnsi"/>
        </w:rPr>
        <w:sym w:font="Wingdings" w:char="F071"/>
      </w:r>
      <w:r w:rsidRPr="00C402DD">
        <w:rPr>
          <w:rFonts w:asciiTheme="minorHAnsi" w:hAnsiTheme="minorHAnsi" w:cstheme="minorHAnsi"/>
        </w:rPr>
        <w:t xml:space="preserve"> </w:t>
      </w:r>
      <w:r w:rsidRPr="00C402DD">
        <w:rPr>
          <w:rFonts w:asciiTheme="minorHAnsi" w:hAnsiTheme="minorHAnsi" w:cstheme="minorHAnsi"/>
          <w:bCs/>
        </w:rPr>
        <w:t xml:space="preserve">HT     </w:t>
      </w:r>
      <w:r w:rsidRPr="00C402DD">
        <w:rPr>
          <w:rFonts w:asciiTheme="minorHAnsi" w:hAnsiTheme="minorHAnsi" w:cstheme="minorHAnsi"/>
        </w:rPr>
        <w:sym w:font="Wingdings" w:char="F071"/>
      </w:r>
      <w:r w:rsidRPr="00C402DD">
        <w:rPr>
          <w:rFonts w:asciiTheme="minorHAnsi" w:hAnsiTheme="minorHAnsi" w:cstheme="minorHAnsi"/>
        </w:rPr>
        <w:t xml:space="preserve"> </w:t>
      </w:r>
      <w:r w:rsidRPr="00C402DD">
        <w:rPr>
          <w:rFonts w:asciiTheme="minorHAnsi" w:hAnsiTheme="minorHAnsi" w:cstheme="minorHAnsi"/>
          <w:bCs/>
        </w:rPr>
        <w:t>TTC</w:t>
      </w:r>
    </w:p>
    <w:p w14:paraId="6DCFEA27" w14:textId="7A1B41C3" w:rsidR="0074071C" w:rsidRPr="00060139" w:rsidRDefault="00AF4726" w:rsidP="00F9723E">
      <w:pPr>
        <w:spacing w:after="60" w:line="240" w:lineRule="auto"/>
        <w:rPr>
          <w:rFonts w:asciiTheme="minorHAnsi" w:eastAsiaTheme="minorHAnsi" w:hAnsiTheme="minorHAnsi"/>
          <w:sz w:val="22"/>
          <w:szCs w:val="22"/>
        </w:rPr>
      </w:pPr>
      <w:r>
        <w:rPr>
          <w:rFonts w:asciiTheme="minorHAnsi" w:eastAsiaTheme="minorHAnsi" w:hAnsiTheme="minorHAnsi"/>
          <w:sz w:val="22"/>
          <w:szCs w:val="22"/>
        </w:rPr>
        <w:t>-</w:t>
      </w:r>
      <w:r w:rsidR="0074071C" w:rsidRPr="00060139">
        <w:rPr>
          <w:rFonts w:asciiTheme="minorHAnsi" w:eastAsiaTheme="minorHAnsi" w:hAnsiTheme="minorHAnsi"/>
          <w:sz w:val="22"/>
          <w:szCs w:val="22"/>
        </w:rPr>
        <w:t>D</w:t>
      </w:r>
      <w:r w:rsidR="0079510C">
        <w:rPr>
          <w:rFonts w:asciiTheme="minorHAnsi" w:eastAsiaTheme="minorHAnsi" w:hAnsiTheme="minorHAnsi"/>
          <w:sz w:val="22"/>
          <w:szCs w:val="22"/>
        </w:rPr>
        <w:t>É</w:t>
      </w:r>
      <w:r w:rsidR="0074071C" w:rsidRPr="00060139">
        <w:rPr>
          <w:rFonts w:asciiTheme="minorHAnsi" w:eastAsiaTheme="minorHAnsi" w:hAnsiTheme="minorHAnsi"/>
          <w:sz w:val="22"/>
          <w:szCs w:val="22"/>
        </w:rPr>
        <w:t>PENSES :</w:t>
      </w:r>
    </w:p>
    <w:p w14:paraId="2F47B4CA" w14:textId="4C7D2AFA" w:rsidR="004435B6" w:rsidRPr="00D82D82" w:rsidRDefault="004435B6" w:rsidP="004435B6">
      <w:pPr>
        <w:rPr>
          <w:rFonts w:asciiTheme="minorHAnsi" w:eastAsiaTheme="minorHAnsi" w:hAnsiTheme="minorHAnsi"/>
          <w:b/>
          <w:bCs/>
          <w:sz w:val="22"/>
          <w:szCs w:val="22"/>
        </w:rPr>
      </w:pPr>
      <w:r w:rsidRPr="00D82D82">
        <w:rPr>
          <w:rFonts w:asciiTheme="minorHAnsi" w:eastAsiaTheme="minorHAnsi" w:hAnsiTheme="minorHAnsi"/>
          <w:b/>
          <w:bCs/>
          <w:sz w:val="22"/>
          <w:szCs w:val="22"/>
        </w:rPr>
        <w:t>Les dépenses éligibles sont exclusivement des frais de missions du chercheur, des frais de valorisation académique (colloques, publications…), des petits matériels et consommables, des stagiaires.</w:t>
      </w:r>
      <w:r w:rsidR="00914D42">
        <w:rPr>
          <w:rFonts w:asciiTheme="minorHAnsi" w:eastAsiaTheme="minorHAnsi" w:hAnsiTheme="minorHAnsi"/>
          <w:b/>
          <w:bCs/>
          <w:sz w:val="22"/>
          <w:szCs w:val="22"/>
        </w:rPr>
        <w:t xml:space="preserve"> </w:t>
      </w:r>
      <w:r w:rsidR="00914D42" w:rsidRPr="00914D42">
        <w:rPr>
          <w:rFonts w:asciiTheme="minorHAnsi" w:eastAsiaTheme="minorHAnsi" w:hAnsiTheme="minorHAnsi"/>
          <w:b/>
          <w:bCs/>
          <w:sz w:val="22"/>
          <w:szCs w:val="22"/>
        </w:rPr>
        <w:t>Chaque montant saisi doit être précisé et justifié.</w:t>
      </w:r>
    </w:p>
    <w:p w14:paraId="06E54FA6" w14:textId="77777777" w:rsidR="0074071C" w:rsidRPr="00060139" w:rsidRDefault="00AF4726" w:rsidP="00F9723E">
      <w:pPr>
        <w:spacing w:after="60" w:line="240" w:lineRule="auto"/>
        <w:rPr>
          <w:rFonts w:asciiTheme="minorHAnsi" w:eastAsiaTheme="minorHAnsi" w:hAnsiTheme="minorHAnsi"/>
          <w:sz w:val="22"/>
          <w:szCs w:val="22"/>
        </w:rPr>
      </w:pPr>
      <w:r>
        <w:rPr>
          <w:rFonts w:asciiTheme="minorHAnsi" w:eastAsiaTheme="minorHAnsi" w:hAnsiTheme="minorHAnsi"/>
          <w:sz w:val="22"/>
          <w:szCs w:val="22"/>
        </w:rPr>
        <w:t>-</w:t>
      </w:r>
      <w:r w:rsidR="0074071C" w:rsidRPr="00060139">
        <w:rPr>
          <w:rFonts w:asciiTheme="minorHAnsi" w:eastAsiaTheme="minorHAnsi" w:hAnsiTheme="minorHAnsi"/>
          <w:sz w:val="22"/>
          <w:szCs w:val="22"/>
        </w:rPr>
        <w:t>RECETTES</w:t>
      </w:r>
      <w:r w:rsidR="007D201C">
        <w:rPr>
          <w:rFonts w:asciiTheme="minorHAnsi" w:eastAsiaTheme="minorHAnsi" w:hAnsiTheme="minorHAnsi"/>
          <w:sz w:val="22"/>
          <w:szCs w:val="22"/>
        </w:rPr>
        <w:t> :</w:t>
      </w:r>
    </w:p>
    <w:p w14:paraId="262D5698" w14:textId="7D2F6A09" w:rsidR="0074071C" w:rsidRPr="00E96D91" w:rsidRDefault="0074071C" w:rsidP="00F9723E">
      <w:pPr>
        <w:spacing w:after="60" w:line="240" w:lineRule="auto"/>
        <w:rPr>
          <w:rFonts w:asciiTheme="minorHAnsi" w:eastAsiaTheme="minorHAnsi" w:hAnsiTheme="minorHAnsi"/>
          <w:i/>
          <w:sz w:val="22"/>
          <w:szCs w:val="22"/>
        </w:rPr>
      </w:pPr>
      <w:r w:rsidRPr="00060139">
        <w:rPr>
          <w:rFonts w:asciiTheme="minorHAnsi" w:eastAsiaTheme="minorHAnsi" w:hAnsiTheme="minorHAnsi"/>
          <w:sz w:val="22"/>
          <w:szCs w:val="22"/>
          <w:u w:val="single"/>
        </w:rPr>
        <w:t>Subvention Région</w:t>
      </w:r>
      <w:r w:rsidRPr="00060139">
        <w:rPr>
          <w:rFonts w:asciiTheme="minorHAnsi" w:eastAsiaTheme="minorHAnsi" w:hAnsiTheme="minorHAnsi"/>
          <w:sz w:val="22"/>
          <w:szCs w:val="22"/>
        </w:rPr>
        <w:t> :</w:t>
      </w:r>
      <w:r w:rsidR="007D201C">
        <w:rPr>
          <w:rFonts w:asciiTheme="minorHAnsi" w:eastAsiaTheme="minorHAnsi" w:hAnsiTheme="minorHAnsi"/>
          <w:sz w:val="22"/>
          <w:szCs w:val="22"/>
        </w:rPr>
        <w:t xml:space="preserve"> </w:t>
      </w:r>
      <w:r w:rsidRPr="00E96D91">
        <w:rPr>
          <w:rFonts w:asciiTheme="minorHAnsi" w:eastAsiaTheme="minorHAnsi" w:hAnsiTheme="minorHAnsi"/>
          <w:i/>
          <w:sz w:val="22"/>
          <w:szCs w:val="22"/>
        </w:rPr>
        <w:t>Saisir le total de la subvention régionale sollicitée</w:t>
      </w:r>
      <w:r w:rsidR="00914D42">
        <w:rPr>
          <w:rFonts w:asciiTheme="minorHAnsi" w:eastAsiaTheme="minorHAnsi" w:hAnsiTheme="minorHAnsi"/>
          <w:i/>
          <w:sz w:val="22"/>
          <w:szCs w:val="22"/>
        </w:rPr>
        <w:t xml:space="preserve"> dans le tableau</w:t>
      </w:r>
      <w:r w:rsidR="00E96D91">
        <w:rPr>
          <w:rFonts w:asciiTheme="minorHAnsi" w:eastAsiaTheme="minorHAnsi" w:hAnsiTheme="minorHAnsi"/>
          <w:i/>
          <w:sz w:val="22"/>
          <w:szCs w:val="22"/>
        </w:rPr>
        <w:t>.</w:t>
      </w:r>
    </w:p>
    <w:p w14:paraId="57E40ED5" w14:textId="1F5754B1" w:rsidR="0074071C" w:rsidRPr="00AB37E0" w:rsidRDefault="0074071C" w:rsidP="00F9723E">
      <w:pPr>
        <w:spacing w:after="60" w:line="240" w:lineRule="auto"/>
        <w:rPr>
          <w:rFonts w:asciiTheme="minorHAnsi" w:eastAsiaTheme="minorHAnsi" w:hAnsiTheme="minorHAnsi"/>
          <w:b/>
          <w:bCs/>
          <w:iCs/>
          <w:sz w:val="22"/>
          <w:szCs w:val="22"/>
        </w:rPr>
      </w:pPr>
      <w:r w:rsidRPr="00060139">
        <w:rPr>
          <w:rFonts w:asciiTheme="minorHAnsi" w:eastAsiaTheme="minorHAnsi" w:hAnsiTheme="minorHAnsi"/>
          <w:sz w:val="22"/>
          <w:szCs w:val="22"/>
          <w:u w:val="single"/>
        </w:rPr>
        <w:t>Cofinancements</w:t>
      </w:r>
      <w:r w:rsidR="007D201C">
        <w:rPr>
          <w:rFonts w:asciiTheme="minorHAnsi" w:eastAsiaTheme="minorHAnsi" w:hAnsiTheme="minorHAnsi"/>
          <w:sz w:val="22"/>
          <w:szCs w:val="22"/>
          <w:u w:val="single"/>
        </w:rPr>
        <w:t xml:space="preserve"> : </w:t>
      </w:r>
      <w:r w:rsidR="00AB37E0" w:rsidRPr="00AB37E0">
        <w:rPr>
          <w:rFonts w:asciiTheme="minorHAnsi" w:eastAsiaTheme="minorHAnsi" w:hAnsiTheme="minorHAnsi"/>
          <w:b/>
          <w:bCs/>
          <w:iCs/>
          <w:sz w:val="22"/>
          <w:szCs w:val="22"/>
        </w:rPr>
        <w:t xml:space="preserve">Le </w:t>
      </w:r>
      <w:r w:rsidR="00DF25EF" w:rsidRPr="00AB37E0">
        <w:rPr>
          <w:rFonts w:asciiTheme="minorHAnsi" w:eastAsiaTheme="minorHAnsi" w:hAnsiTheme="minorHAnsi"/>
          <w:b/>
          <w:bCs/>
          <w:iCs/>
          <w:sz w:val="22"/>
          <w:szCs w:val="22"/>
        </w:rPr>
        <w:t>montant</w:t>
      </w:r>
      <w:r w:rsidR="00AB37E0" w:rsidRPr="00AB37E0">
        <w:rPr>
          <w:rFonts w:asciiTheme="minorHAnsi" w:eastAsiaTheme="minorHAnsi" w:hAnsiTheme="minorHAnsi"/>
          <w:b/>
          <w:bCs/>
          <w:iCs/>
          <w:sz w:val="22"/>
          <w:szCs w:val="22"/>
        </w:rPr>
        <w:t xml:space="preserve"> du cofinancement apporté par l’établissement doit être équivalent au montant de la subvention régionale demandée</w:t>
      </w:r>
      <w:r w:rsidR="00DF25EF" w:rsidRPr="00AB37E0">
        <w:rPr>
          <w:rFonts w:asciiTheme="minorHAnsi" w:eastAsiaTheme="minorHAnsi" w:hAnsiTheme="minorHAnsi"/>
          <w:b/>
          <w:bCs/>
          <w:iCs/>
          <w:sz w:val="22"/>
          <w:szCs w:val="22"/>
        </w:rPr>
        <w:t>.</w:t>
      </w:r>
    </w:p>
    <w:tbl>
      <w:tblPr>
        <w:tblW w:w="9993" w:type="dxa"/>
        <w:tblCellMar>
          <w:left w:w="70" w:type="dxa"/>
          <w:right w:w="70" w:type="dxa"/>
        </w:tblCellMar>
        <w:tblLook w:val="04A0" w:firstRow="1" w:lastRow="0" w:firstColumn="1" w:lastColumn="0" w:noHBand="0" w:noVBand="1"/>
      </w:tblPr>
      <w:tblGrid>
        <w:gridCol w:w="2905"/>
        <w:gridCol w:w="1701"/>
        <w:gridCol w:w="1843"/>
        <w:gridCol w:w="1843"/>
        <w:gridCol w:w="1701"/>
      </w:tblGrid>
      <w:tr w:rsidR="00A705F3" w:rsidRPr="00C402DD" w14:paraId="274A1872" w14:textId="77777777" w:rsidTr="007C1422">
        <w:trPr>
          <w:trHeight w:val="382"/>
        </w:trPr>
        <w:tc>
          <w:tcPr>
            <w:tcW w:w="4606" w:type="dxa"/>
            <w:gridSpan w:val="2"/>
            <w:tcBorders>
              <w:top w:val="single" w:sz="8" w:space="0" w:color="auto"/>
              <w:left w:val="single" w:sz="8" w:space="0" w:color="auto"/>
              <w:bottom w:val="single" w:sz="12" w:space="0" w:color="548DD4" w:themeColor="text2" w:themeTint="99"/>
              <w:right w:val="double" w:sz="4" w:space="0" w:color="auto"/>
            </w:tcBorders>
            <w:shd w:val="clear" w:color="auto" w:fill="E2EBF2"/>
            <w:noWrap/>
            <w:vAlign w:val="bottom"/>
          </w:tcPr>
          <w:p w14:paraId="12002E4E" w14:textId="77777777" w:rsidR="00A705F3" w:rsidRPr="00C402DD" w:rsidRDefault="00A705F3" w:rsidP="007C1422">
            <w:pPr>
              <w:rPr>
                <w:rFonts w:asciiTheme="minorHAnsi" w:hAnsiTheme="minorHAnsi" w:cstheme="minorHAnsi"/>
                <w:b/>
                <w:bCs/>
                <w:i/>
                <w:iCs/>
                <w:color w:val="000000"/>
                <w:sz w:val="18"/>
              </w:rPr>
            </w:pPr>
            <w:r w:rsidRPr="00C402DD">
              <w:rPr>
                <w:rFonts w:asciiTheme="minorHAnsi" w:hAnsiTheme="minorHAnsi" w:cstheme="minorHAnsi"/>
                <w:b/>
                <w:bCs/>
                <w:i/>
                <w:iCs/>
                <w:color w:val="000000"/>
                <w:sz w:val="18"/>
              </w:rPr>
              <w:t>DEPENSES</w:t>
            </w:r>
          </w:p>
        </w:tc>
        <w:tc>
          <w:tcPr>
            <w:tcW w:w="5387" w:type="dxa"/>
            <w:gridSpan w:val="3"/>
            <w:tcBorders>
              <w:top w:val="single" w:sz="8" w:space="0" w:color="auto"/>
              <w:left w:val="double" w:sz="4" w:space="0" w:color="auto"/>
              <w:bottom w:val="single" w:sz="12" w:space="0" w:color="548DD4" w:themeColor="text2" w:themeTint="99"/>
              <w:right w:val="single" w:sz="8" w:space="0" w:color="808080" w:themeColor="background1" w:themeShade="80"/>
            </w:tcBorders>
            <w:shd w:val="clear" w:color="auto" w:fill="auto"/>
            <w:vAlign w:val="bottom"/>
          </w:tcPr>
          <w:p w14:paraId="2BFD1637" w14:textId="77777777" w:rsidR="00A705F3" w:rsidRPr="00C402DD" w:rsidRDefault="00A705F3" w:rsidP="007C1422">
            <w:pPr>
              <w:rPr>
                <w:rFonts w:asciiTheme="minorHAnsi" w:hAnsiTheme="minorHAnsi" w:cstheme="minorHAnsi"/>
                <w:b/>
                <w:bCs/>
                <w:i/>
                <w:iCs/>
                <w:color w:val="000000"/>
                <w:sz w:val="18"/>
              </w:rPr>
            </w:pPr>
            <w:r w:rsidRPr="00C402DD">
              <w:rPr>
                <w:rFonts w:asciiTheme="minorHAnsi" w:hAnsiTheme="minorHAnsi" w:cstheme="minorHAnsi"/>
                <w:b/>
                <w:bCs/>
                <w:i/>
                <w:iCs/>
                <w:color w:val="000000"/>
                <w:sz w:val="18"/>
              </w:rPr>
              <w:t>FINANCEMENTS SOLLICITES</w:t>
            </w:r>
          </w:p>
        </w:tc>
      </w:tr>
      <w:tr w:rsidR="00A705F3" w:rsidRPr="00C402DD" w14:paraId="3DE469F1" w14:textId="77777777" w:rsidTr="007C1422">
        <w:trPr>
          <w:trHeight w:val="396"/>
        </w:trPr>
        <w:tc>
          <w:tcPr>
            <w:tcW w:w="2905" w:type="dxa"/>
            <w:vMerge w:val="restart"/>
            <w:tcBorders>
              <w:top w:val="single" w:sz="12" w:space="0" w:color="548DD4" w:themeColor="text2" w:themeTint="99"/>
              <w:left w:val="single" w:sz="8" w:space="0" w:color="auto"/>
              <w:right w:val="nil"/>
            </w:tcBorders>
            <w:shd w:val="clear" w:color="auto" w:fill="E2EBF2"/>
            <w:noWrap/>
            <w:vAlign w:val="bottom"/>
          </w:tcPr>
          <w:p w14:paraId="6098866F" w14:textId="32640B1B" w:rsidR="00A705F3" w:rsidRPr="00C402DD" w:rsidRDefault="00A705F3" w:rsidP="007C1422">
            <w:pPr>
              <w:rPr>
                <w:rFonts w:asciiTheme="minorHAnsi" w:hAnsiTheme="minorHAnsi" w:cstheme="minorHAnsi"/>
                <w:color w:val="000000"/>
                <w:sz w:val="18"/>
              </w:rPr>
            </w:pPr>
            <w:r w:rsidRPr="00C402DD">
              <w:rPr>
                <w:rFonts w:asciiTheme="minorHAnsi" w:hAnsiTheme="minorHAnsi" w:cstheme="minorHAnsi"/>
                <w:b/>
                <w:bCs/>
                <w:iCs/>
                <w:color w:val="000000"/>
                <w:sz w:val="18"/>
              </w:rPr>
              <w:t>Soutien de programme</w:t>
            </w:r>
            <w:r w:rsidRPr="00C402DD">
              <w:rPr>
                <w:rFonts w:asciiTheme="minorHAnsi" w:hAnsiTheme="minorHAnsi" w:cstheme="minorHAnsi"/>
                <w:bCs/>
                <w:iCs/>
                <w:color w:val="000000"/>
                <w:sz w:val="18"/>
              </w:rPr>
              <w:t xml:space="preserve"> (fonctionnement, équipements</w:t>
            </w:r>
            <w:r>
              <w:rPr>
                <w:rFonts w:asciiTheme="minorHAnsi" w:hAnsiTheme="minorHAnsi" w:cstheme="minorHAnsi"/>
                <w:bCs/>
                <w:iCs/>
                <w:color w:val="000000"/>
                <w:sz w:val="18"/>
              </w:rPr>
              <w:t>…</w:t>
            </w:r>
            <w:r w:rsidRPr="00C402DD">
              <w:rPr>
                <w:rFonts w:asciiTheme="minorHAnsi" w:hAnsiTheme="minorHAnsi" w:cstheme="minorHAnsi"/>
                <w:color w:val="000000"/>
                <w:sz w:val="18"/>
              </w:rPr>
              <w:t>)</w:t>
            </w:r>
          </w:p>
          <w:p w14:paraId="566A32EE" w14:textId="77777777" w:rsidR="00A705F3" w:rsidRPr="00C402DD" w:rsidRDefault="00A705F3" w:rsidP="007C1422">
            <w:pPr>
              <w:rPr>
                <w:rFonts w:asciiTheme="minorHAnsi" w:hAnsiTheme="minorHAnsi" w:cstheme="minorHAnsi"/>
                <w:i/>
                <w:color w:val="000000"/>
                <w:sz w:val="18"/>
              </w:rPr>
            </w:pPr>
            <w:r w:rsidRPr="00C402DD">
              <w:rPr>
                <w:rFonts w:asciiTheme="minorHAnsi" w:hAnsiTheme="minorHAnsi" w:cstheme="minorHAnsi"/>
                <w:i/>
                <w:color w:val="000000"/>
                <w:sz w:val="18"/>
              </w:rPr>
              <w:t>(Préciser les dépenses)</w:t>
            </w:r>
          </w:p>
        </w:tc>
        <w:tc>
          <w:tcPr>
            <w:tcW w:w="1701" w:type="dxa"/>
            <w:vMerge w:val="restart"/>
            <w:tcBorders>
              <w:top w:val="single" w:sz="12" w:space="0" w:color="548DD4" w:themeColor="text2" w:themeTint="99"/>
              <w:left w:val="single" w:sz="4" w:space="0" w:color="auto"/>
              <w:right w:val="double" w:sz="4" w:space="0" w:color="auto"/>
            </w:tcBorders>
            <w:shd w:val="clear" w:color="auto" w:fill="E2EBF2"/>
            <w:noWrap/>
            <w:vAlign w:val="bottom"/>
            <w:hideMark/>
          </w:tcPr>
          <w:p w14:paraId="4330AFCC" w14:textId="77777777" w:rsidR="00A705F3" w:rsidRPr="00C402DD" w:rsidRDefault="00A705F3" w:rsidP="007C1422">
            <w:pPr>
              <w:rPr>
                <w:rFonts w:asciiTheme="minorHAnsi" w:hAnsiTheme="minorHAnsi" w:cstheme="minorHAnsi"/>
                <w:bCs/>
                <w:i/>
                <w:color w:val="000000"/>
                <w:sz w:val="18"/>
              </w:rPr>
            </w:pPr>
            <w:r w:rsidRPr="00C402DD">
              <w:rPr>
                <w:rFonts w:asciiTheme="minorHAnsi" w:hAnsiTheme="minorHAnsi" w:cstheme="minorHAnsi"/>
                <w:bCs/>
                <w:i/>
                <w:color w:val="000000"/>
                <w:sz w:val="18"/>
              </w:rPr>
              <w:t>Coût total (€)</w:t>
            </w:r>
          </w:p>
        </w:tc>
        <w:tc>
          <w:tcPr>
            <w:tcW w:w="1843" w:type="dxa"/>
            <w:vMerge w:val="restart"/>
            <w:tcBorders>
              <w:top w:val="single" w:sz="12" w:space="0" w:color="548DD4" w:themeColor="text2" w:themeTint="99"/>
              <w:left w:val="double" w:sz="4" w:space="0" w:color="auto"/>
              <w:right w:val="single" w:sz="12" w:space="0" w:color="808080" w:themeColor="background1" w:themeShade="80"/>
            </w:tcBorders>
            <w:shd w:val="clear" w:color="auto" w:fill="auto"/>
            <w:noWrap/>
            <w:vAlign w:val="bottom"/>
            <w:hideMark/>
          </w:tcPr>
          <w:p w14:paraId="3DD50F0F" w14:textId="77777777" w:rsidR="00A705F3" w:rsidRPr="00C402DD" w:rsidRDefault="00A705F3" w:rsidP="007C1422">
            <w:pPr>
              <w:rPr>
                <w:rFonts w:asciiTheme="minorHAnsi" w:hAnsiTheme="minorHAnsi" w:cstheme="minorHAnsi"/>
                <w:b/>
                <w:color w:val="000000"/>
                <w:sz w:val="18"/>
              </w:rPr>
            </w:pPr>
            <w:r w:rsidRPr="00C402DD">
              <w:rPr>
                <w:rFonts w:asciiTheme="minorHAnsi" w:hAnsiTheme="minorHAnsi" w:cstheme="minorHAnsi"/>
                <w:b/>
                <w:color w:val="000000"/>
                <w:sz w:val="18"/>
              </w:rPr>
              <w:t>Région</w:t>
            </w:r>
          </w:p>
          <w:p w14:paraId="31AF8625" w14:textId="77777777" w:rsidR="00A705F3" w:rsidRPr="00C402DD" w:rsidRDefault="00A705F3" w:rsidP="007C1422">
            <w:pPr>
              <w:rPr>
                <w:rFonts w:asciiTheme="minorHAnsi" w:hAnsiTheme="minorHAnsi" w:cstheme="minorHAnsi"/>
                <w:color w:val="000000"/>
                <w:sz w:val="18"/>
              </w:rPr>
            </w:pPr>
            <w:r w:rsidRPr="00C402DD">
              <w:rPr>
                <w:rFonts w:asciiTheme="minorHAnsi" w:hAnsiTheme="minorHAnsi" w:cstheme="minorHAnsi"/>
                <w:color w:val="000000"/>
                <w:sz w:val="18"/>
              </w:rPr>
              <w:t>Montant de la subvention régionale sollicitée (€)</w:t>
            </w:r>
          </w:p>
        </w:tc>
        <w:tc>
          <w:tcPr>
            <w:tcW w:w="3544" w:type="dxa"/>
            <w:gridSpan w:val="2"/>
            <w:tcBorders>
              <w:top w:val="single" w:sz="12" w:space="0" w:color="548DD4" w:themeColor="text2" w:themeTint="99"/>
              <w:left w:val="single" w:sz="12" w:space="0" w:color="808080" w:themeColor="background1" w:themeShade="80"/>
              <w:bottom w:val="single" w:sz="4" w:space="0" w:color="auto"/>
              <w:right w:val="single" w:sz="8" w:space="0" w:color="808080" w:themeColor="background1" w:themeShade="80"/>
            </w:tcBorders>
            <w:shd w:val="clear" w:color="auto" w:fill="auto"/>
            <w:vAlign w:val="bottom"/>
            <w:hideMark/>
          </w:tcPr>
          <w:p w14:paraId="35BA0F29" w14:textId="77777777" w:rsidR="00A705F3" w:rsidRPr="00C402DD" w:rsidRDefault="00A705F3" w:rsidP="007C1422">
            <w:pPr>
              <w:rPr>
                <w:rFonts w:asciiTheme="minorHAnsi" w:hAnsiTheme="minorHAnsi" w:cstheme="minorHAnsi"/>
                <w:b/>
                <w:color w:val="000000"/>
                <w:sz w:val="18"/>
              </w:rPr>
            </w:pPr>
            <w:r w:rsidRPr="00C402DD">
              <w:rPr>
                <w:rFonts w:asciiTheme="minorHAnsi" w:hAnsiTheme="minorHAnsi" w:cstheme="minorHAnsi"/>
                <w:b/>
                <w:color w:val="000000"/>
                <w:sz w:val="18"/>
              </w:rPr>
              <w:t>Co-financements</w:t>
            </w:r>
          </w:p>
        </w:tc>
      </w:tr>
      <w:tr w:rsidR="00A705F3" w:rsidRPr="00C402DD" w14:paraId="3D1523BF" w14:textId="77777777" w:rsidTr="007C1422">
        <w:trPr>
          <w:trHeight w:val="988"/>
        </w:trPr>
        <w:tc>
          <w:tcPr>
            <w:tcW w:w="2905" w:type="dxa"/>
            <w:vMerge/>
            <w:tcBorders>
              <w:left w:val="single" w:sz="8" w:space="0" w:color="auto"/>
              <w:bottom w:val="single" w:sz="6" w:space="0" w:color="808080" w:themeColor="background1" w:themeShade="80"/>
              <w:right w:val="nil"/>
            </w:tcBorders>
            <w:shd w:val="clear" w:color="auto" w:fill="E2EBF2"/>
            <w:noWrap/>
            <w:vAlign w:val="bottom"/>
          </w:tcPr>
          <w:p w14:paraId="7EC1186A" w14:textId="77777777" w:rsidR="00A705F3" w:rsidRPr="00C402DD" w:rsidRDefault="00A705F3" w:rsidP="007C1422">
            <w:pPr>
              <w:rPr>
                <w:rFonts w:asciiTheme="minorHAnsi" w:hAnsiTheme="minorHAnsi" w:cstheme="minorHAnsi"/>
                <w:bCs/>
                <w:iCs/>
                <w:color w:val="000000"/>
                <w:sz w:val="18"/>
              </w:rPr>
            </w:pPr>
          </w:p>
        </w:tc>
        <w:tc>
          <w:tcPr>
            <w:tcW w:w="1701" w:type="dxa"/>
            <w:vMerge/>
            <w:tcBorders>
              <w:left w:val="single" w:sz="4" w:space="0" w:color="auto"/>
              <w:bottom w:val="single" w:sz="6" w:space="0" w:color="808080" w:themeColor="background1" w:themeShade="80"/>
              <w:right w:val="double" w:sz="4" w:space="0" w:color="auto"/>
            </w:tcBorders>
            <w:shd w:val="clear" w:color="auto" w:fill="E2EBF2"/>
            <w:noWrap/>
            <w:vAlign w:val="bottom"/>
          </w:tcPr>
          <w:p w14:paraId="50D2A0DB" w14:textId="77777777" w:rsidR="00A705F3" w:rsidRPr="00C402DD" w:rsidRDefault="00A705F3" w:rsidP="007C1422">
            <w:pPr>
              <w:rPr>
                <w:rFonts w:asciiTheme="minorHAnsi" w:hAnsiTheme="minorHAnsi" w:cstheme="minorHAnsi"/>
                <w:bCs/>
                <w:i/>
                <w:color w:val="000000"/>
                <w:sz w:val="18"/>
              </w:rPr>
            </w:pPr>
          </w:p>
        </w:tc>
        <w:tc>
          <w:tcPr>
            <w:tcW w:w="1843" w:type="dxa"/>
            <w:vMerge/>
            <w:tcBorders>
              <w:left w:val="double" w:sz="4" w:space="0" w:color="auto"/>
              <w:bottom w:val="single" w:sz="6" w:space="0" w:color="808080" w:themeColor="background1" w:themeShade="80"/>
              <w:right w:val="single" w:sz="12" w:space="0" w:color="808080" w:themeColor="background1" w:themeShade="80"/>
            </w:tcBorders>
            <w:shd w:val="clear" w:color="auto" w:fill="auto"/>
            <w:noWrap/>
            <w:vAlign w:val="bottom"/>
          </w:tcPr>
          <w:p w14:paraId="3B71BF43" w14:textId="77777777" w:rsidR="00A705F3" w:rsidRPr="00C402DD" w:rsidRDefault="00A705F3" w:rsidP="007C1422">
            <w:pPr>
              <w:rPr>
                <w:rFonts w:asciiTheme="minorHAnsi" w:hAnsiTheme="minorHAnsi" w:cstheme="minorHAnsi"/>
                <w:b/>
                <w:color w:val="000000"/>
                <w:sz w:val="18"/>
              </w:rPr>
            </w:pPr>
          </w:p>
        </w:tc>
        <w:tc>
          <w:tcPr>
            <w:tcW w:w="1843" w:type="dxa"/>
            <w:tcBorders>
              <w:top w:val="single" w:sz="4" w:space="0" w:color="auto"/>
              <w:left w:val="single" w:sz="12"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bottom"/>
          </w:tcPr>
          <w:p w14:paraId="15C32EAE" w14:textId="77777777" w:rsidR="00A705F3" w:rsidRPr="00C402DD" w:rsidRDefault="00A705F3" w:rsidP="007C1422">
            <w:pPr>
              <w:rPr>
                <w:rFonts w:asciiTheme="minorHAnsi" w:hAnsiTheme="minorHAnsi" w:cstheme="minorHAnsi"/>
                <w:b/>
                <w:color w:val="000000"/>
                <w:sz w:val="18"/>
              </w:rPr>
            </w:pPr>
            <w:r w:rsidRPr="00C402DD">
              <w:rPr>
                <w:rFonts w:asciiTheme="minorHAnsi" w:hAnsiTheme="minorHAnsi" w:cstheme="minorHAnsi"/>
                <w:color w:val="000000"/>
                <w:sz w:val="18"/>
              </w:rPr>
              <w:t>Montant des cofinancements (€)</w:t>
            </w:r>
          </w:p>
        </w:tc>
        <w:tc>
          <w:tcPr>
            <w:tcW w:w="1701" w:type="dxa"/>
            <w:tcBorders>
              <w:top w:val="single" w:sz="4" w:space="0" w:color="auto"/>
              <w:left w:val="single" w:sz="8"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center"/>
          </w:tcPr>
          <w:p w14:paraId="7BE28BAB" w14:textId="77777777" w:rsidR="00A705F3" w:rsidRPr="00C402DD" w:rsidRDefault="00A705F3" w:rsidP="007C1422">
            <w:pPr>
              <w:jc w:val="both"/>
              <w:rPr>
                <w:rFonts w:asciiTheme="minorHAnsi" w:hAnsiTheme="minorHAnsi" w:cstheme="minorHAnsi"/>
                <w:b/>
                <w:color w:val="000000"/>
                <w:sz w:val="18"/>
              </w:rPr>
            </w:pPr>
            <w:r w:rsidRPr="00C402DD">
              <w:rPr>
                <w:rFonts w:asciiTheme="minorHAnsi" w:hAnsiTheme="minorHAnsi" w:cstheme="minorHAnsi"/>
                <w:color w:val="000000"/>
                <w:sz w:val="18"/>
              </w:rPr>
              <w:t>Co-financeurs *</w:t>
            </w:r>
          </w:p>
        </w:tc>
      </w:tr>
      <w:tr w:rsidR="00A705F3" w:rsidRPr="00C402DD" w14:paraId="2BA2F6AF" w14:textId="77777777" w:rsidTr="007C1422">
        <w:trPr>
          <w:trHeight w:val="452"/>
        </w:trPr>
        <w:tc>
          <w:tcPr>
            <w:tcW w:w="2905" w:type="dxa"/>
            <w:tcBorders>
              <w:top w:val="single" w:sz="6" w:space="0" w:color="808080" w:themeColor="background1" w:themeShade="80"/>
              <w:left w:val="single" w:sz="8" w:space="0" w:color="auto"/>
              <w:bottom w:val="single" w:sz="2" w:space="0" w:color="A6A6A6" w:themeColor="background1" w:themeShade="A6"/>
              <w:right w:val="single" w:sz="6" w:space="0" w:color="808080" w:themeColor="background1" w:themeShade="80"/>
            </w:tcBorders>
            <w:shd w:val="clear" w:color="auto" w:fill="E2EBF2"/>
            <w:vAlign w:val="bottom"/>
          </w:tcPr>
          <w:p w14:paraId="6F091D57" w14:textId="77777777" w:rsidR="00A705F3" w:rsidRPr="00C402DD" w:rsidRDefault="00A705F3" w:rsidP="007C1422">
            <w:pPr>
              <w:rPr>
                <w:rFonts w:asciiTheme="minorHAnsi" w:hAnsiTheme="minorHAnsi" w:cstheme="minorHAnsi"/>
                <w:color w:val="000000"/>
                <w:sz w:val="18"/>
              </w:rPr>
            </w:pPr>
          </w:p>
        </w:tc>
        <w:tc>
          <w:tcPr>
            <w:tcW w:w="1701" w:type="dxa"/>
            <w:tcBorders>
              <w:top w:val="single" w:sz="6" w:space="0" w:color="808080" w:themeColor="background1" w:themeShade="80"/>
              <w:left w:val="single" w:sz="6" w:space="0" w:color="808080" w:themeColor="background1" w:themeShade="80"/>
              <w:bottom w:val="single" w:sz="2" w:space="0" w:color="A6A6A6" w:themeColor="background1" w:themeShade="A6"/>
              <w:right w:val="double" w:sz="4" w:space="0" w:color="auto"/>
            </w:tcBorders>
            <w:shd w:val="clear" w:color="auto" w:fill="E2EBF2"/>
            <w:vAlign w:val="bottom"/>
          </w:tcPr>
          <w:p w14:paraId="4BB79355" w14:textId="77777777" w:rsidR="00A705F3" w:rsidRPr="00C402DD" w:rsidRDefault="00A705F3" w:rsidP="007C1422">
            <w:pPr>
              <w:rPr>
                <w:rFonts w:asciiTheme="minorHAnsi" w:hAnsiTheme="minorHAnsi" w:cstheme="minorHAnsi"/>
                <w:bCs/>
                <w:color w:val="262626"/>
                <w:sz w:val="18"/>
              </w:rPr>
            </w:pPr>
          </w:p>
        </w:tc>
        <w:tc>
          <w:tcPr>
            <w:tcW w:w="1843" w:type="dxa"/>
            <w:tcBorders>
              <w:top w:val="single" w:sz="6" w:space="0" w:color="808080" w:themeColor="background1" w:themeShade="80"/>
              <w:left w:val="double" w:sz="4" w:space="0" w:color="auto"/>
              <w:bottom w:val="single" w:sz="2" w:space="0" w:color="A6A6A6" w:themeColor="background1" w:themeShade="A6"/>
              <w:right w:val="single" w:sz="12" w:space="0" w:color="808080" w:themeColor="background1" w:themeShade="80"/>
            </w:tcBorders>
            <w:shd w:val="clear" w:color="auto" w:fill="auto"/>
            <w:vAlign w:val="bottom"/>
          </w:tcPr>
          <w:p w14:paraId="5C9C001D" w14:textId="77777777" w:rsidR="00A705F3" w:rsidRPr="00C402DD" w:rsidRDefault="00A705F3" w:rsidP="007C1422">
            <w:pPr>
              <w:rPr>
                <w:rFonts w:asciiTheme="minorHAnsi" w:hAnsiTheme="minorHAnsi" w:cstheme="minorHAnsi"/>
                <w:bCs/>
                <w:color w:val="262626"/>
                <w:sz w:val="18"/>
              </w:rPr>
            </w:pPr>
          </w:p>
        </w:tc>
        <w:tc>
          <w:tcPr>
            <w:tcW w:w="1843" w:type="dxa"/>
            <w:tcBorders>
              <w:top w:val="single" w:sz="6" w:space="0" w:color="808080" w:themeColor="background1" w:themeShade="80"/>
              <w:left w:val="single" w:sz="12" w:space="0" w:color="808080" w:themeColor="background1" w:themeShade="80"/>
              <w:bottom w:val="single" w:sz="2" w:space="0" w:color="A6A6A6" w:themeColor="background1" w:themeShade="A6"/>
              <w:right w:val="single" w:sz="8" w:space="0" w:color="808080" w:themeColor="background1" w:themeShade="80"/>
            </w:tcBorders>
            <w:shd w:val="clear" w:color="auto" w:fill="auto"/>
            <w:vAlign w:val="bottom"/>
            <w:hideMark/>
          </w:tcPr>
          <w:p w14:paraId="67BD4960" w14:textId="77777777" w:rsidR="00A705F3" w:rsidRPr="00C402DD" w:rsidRDefault="00A705F3" w:rsidP="007C1422">
            <w:pPr>
              <w:rPr>
                <w:rFonts w:asciiTheme="minorHAnsi" w:hAnsiTheme="minorHAnsi" w:cstheme="minorHAnsi"/>
                <w:bCs/>
                <w:color w:val="000000"/>
                <w:sz w:val="18"/>
              </w:rPr>
            </w:pPr>
          </w:p>
        </w:tc>
        <w:tc>
          <w:tcPr>
            <w:tcW w:w="1701" w:type="dxa"/>
            <w:tcBorders>
              <w:top w:val="single" w:sz="6" w:space="0" w:color="808080" w:themeColor="background1" w:themeShade="80"/>
              <w:left w:val="single" w:sz="8" w:space="0" w:color="808080" w:themeColor="background1" w:themeShade="80"/>
              <w:bottom w:val="single" w:sz="2" w:space="0" w:color="A6A6A6" w:themeColor="background1" w:themeShade="A6"/>
              <w:right w:val="single" w:sz="8" w:space="0" w:color="auto"/>
            </w:tcBorders>
            <w:shd w:val="clear" w:color="auto" w:fill="auto"/>
            <w:vAlign w:val="center"/>
            <w:hideMark/>
          </w:tcPr>
          <w:p w14:paraId="63B4D6D8" w14:textId="77777777" w:rsidR="00A705F3" w:rsidRPr="00C402DD" w:rsidRDefault="00A705F3" w:rsidP="007C1422">
            <w:pPr>
              <w:jc w:val="both"/>
              <w:rPr>
                <w:rFonts w:asciiTheme="minorHAnsi" w:hAnsiTheme="minorHAnsi" w:cstheme="minorHAnsi"/>
                <w:bCs/>
                <w:color w:val="000000"/>
                <w:sz w:val="18"/>
              </w:rPr>
            </w:pPr>
          </w:p>
        </w:tc>
      </w:tr>
      <w:tr w:rsidR="00A705F3" w:rsidRPr="00C402DD" w14:paraId="295006BC" w14:textId="77777777" w:rsidTr="007C1422">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25DE65BA" w14:textId="77777777" w:rsidR="00A705F3" w:rsidRPr="00C402DD" w:rsidRDefault="00A705F3" w:rsidP="007C1422">
            <w:pPr>
              <w:rPr>
                <w:rFonts w:asciiTheme="minorHAnsi" w:hAnsiTheme="minorHAnsi" w:cstheme="minorHAnsi"/>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5FF1555A" w14:textId="77777777" w:rsidR="00A705F3" w:rsidRPr="00C402DD" w:rsidRDefault="00A705F3" w:rsidP="007C1422">
            <w:pPr>
              <w:rPr>
                <w:rFonts w:asciiTheme="minorHAnsi" w:hAnsiTheme="minorHAnsi" w:cstheme="minorHAnsi"/>
                <w:bCs/>
                <w:color w:val="000000"/>
                <w:sz w:val="18"/>
              </w:rPr>
            </w:pP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48645428" w14:textId="77777777" w:rsidR="00A705F3" w:rsidRPr="00C402DD" w:rsidRDefault="00A705F3" w:rsidP="007C1422">
            <w:pPr>
              <w:rPr>
                <w:rFonts w:asciiTheme="minorHAnsi" w:hAnsiTheme="minorHAnsi" w:cstheme="minorHAnsi"/>
                <w:bCs/>
                <w:color w:val="000000"/>
                <w:sz w:val="18"/>
              </w:rPr>
            </w:pPr>
          </w:p>
        </w:tc>
        <w:tc>
          <w:tcPr>
            <w:tcW w:w="1843" w:type="dxa"/>
            <w:tcBorders>
              <w:top w:val="single" w:sz="2" w:space="0" w:color="A6A6A6" w:themeColor="background1" w:themeShade="A6"/>
              <w:left w:val="single" w:sz="12" w:space="0" w:color="808080" w:themeColor="background1" w:themeShade="80"/>
              <w:bottom w:val="single" w:sz="4" w:space="0" w:color="auto"/>
              <w:right w:val="single" w:sz="6" w:space="0" w:color="808080" w:themeColor="background1" w:themeShade="80"/>
            </w:tcBorders>
            <w:shd w:val="clear" w:color="auto" w:fill="auto"/>
            <w:vAlign w:val="bottom"/>
          </w:tcPr>
          <w:p w14:paraId="4BFD630A" w14:textId="77777777" w:rsidR="00A705F3" w:rsidRPr="00C402DD" w:rsidRDefault="00A705F3" w:rsidP="007C1422">
            <w:pPr>
              <w:rPr>
                <w:rFonts w:asciiTheme="minorHAnsi" w:hAnsiTheme="minorHAnsi" w:cstheme="minorHAnsi"/>
                <w:bCs/>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single" w:sz="8" w:space="0" w:color="auto"/>
            </w:tcBorders>
            <w:shd w:val="clear" w:color="auto" w:fill="auto"/>
            <w:vAlign w:val="center"/>
          </w:tcPr>
          <w:p w14:paraId="52CD4EAC" w14:textId="77777777" w:rsidR="00A705F3" w:rsidRPr="00C402DD" w:rsidRDefault="00A705F3" w:rsidP="007C1422">
            <w:pPr>
              <w:jc w:val="both"/>
              <w:rPr>
                <w:rFonts w:asciiTheme="minorHAnsi" w:hAnsiTheme="minorHAnsi" w:cstheme="minorHAnsi"/>
                <w:bCs/>
                <w:color w:val="000000"/>
                <w:sz w:val="18"/>
              </w:rPr>
            </w:pPr>
          </w:p>
        </w:tc>
      </w:tr>
      <w:tr w:rsidR="00914D42" w:rsidRPr="00C402DD" w14:paraId="4C90CFD4" w14:textId="77777777" w:rsidTr="00EE72F3">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3169B2EB" w14:textId="72559676" w:rsidR="00914D42" w:rsidRPr="00C402DD" w:rsidRDefault="00914D42" w:rsidP="00914D42">
            <w:pPr>
              <w:rPr>
                <w:rFonts w:asciiTheme="minorHAnsi" w:hAnsiTheme="minorHAnsi" w:cstheme="minorHAnsi"/>
                <w:color w:val="000000"/>
                <w:sz w:val="18"/>
              </w:rPr>
            </w:pPr>
            <w:r w:rsidRPr="00C402DD">
              <w:rPr>
                <w:rFonts w:asciiTheme="minorHAnsi" w:hAnsiTheme="minorHAnsi" w:cstheme="minorHAnsi"/>
                <w:b/>
                <w:bCs/>
                <w:color w:val="000000"/>
                <w:sz w:val="18"/>
              </w:rPr>
              <w:lastRenderedPageBreak/>
              <w:t>Cout total du projet</w:t>
            </w: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3F01C0E8" w14:textId="6441CD95" w:rsidR="00914D42" w:rsidRPr="00C402DD" w:rsidRDefault="00914D42" w:rsidP="00914D42">
            <w:pPr>
              <w:rPr>
                <w:rFonts w:asciiTheme="minorHAnsi" w:hAnsiTheme="minorHAnsi" w:cstheme="minorHAnsi"/>
                <w:bCs/>
                <w:color w:val="000000"/>
                <w:sz w:val="18"/>
              </w:rPr>
            </w:pPr>
            <w:r>
              <w:rPr>
                <w:rFonts w:asciiTheme="minorHAnsi" w:hAnsiTheme="minorHAnsi" w:cstheme="minorHAnsi"/>
                <w:b/>
                <w:bCs/>
                <w:color w:val="000000"/>
                <w:sz w:val="18"/>
              </w:rPr>
              <w:t>€ (HT ou TTC)</w:t>
            </w: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41524E76" w14:textId="4240CA3E" w:rsidR="00914D42" w:rsidRPr="00C402DD" w:rsidRDefault="00914D42" w:rsidP="00914D42">
            <w:pPr>
              <w:rPr>
                <w:rFonts w:asciiTheme="minorHAnsi" w:hAnsiTheme="minorHAnsi" w:cstheme="minorHAnsi"/>
                <w:bCs/>
                <w:color w:val="000000"/>
                <w:sz w:val="18"/>
              </w:rPr>
            </w:pPr>
            <w:r w:rsidRPr="00C402DD">
              <w:rPr>
                <w:rFonts w:asciiTheme="minorHAnsi" w:hAnsiTheme="minorHAnsi" w:cstheme="minorHAnsi"/>
                <w:b/>
                <w:bCs/>
                <w:color w:val="000000"/>
                <w:sz w:val="18"/>
              </w:rPr>
              <w:t>Montant des financements</w:t>
            </w:r>
          </w:p>
        </w:tc>
        <w:tc>
          <w:tcPr>
            <w:tcW w:w="3544" w:type="dxa"/>
            <w:gridSpan w:val="2"/>
            <w:tcBorders>
              <w:top w:val="single" w:sz="2" w:space="0" w:color="A6A6A6" w:themeColor="background1" w:themeShade="A6"/>
              <w:left w:val="single" w:sz="12" w:space="0" w:color="808080" w:themeColor="background1" w:themeShade="80"/>
              <w:bottom w:val="single" w:sz="4" w:space="0" w:color="auto"/>
              <w:right w:val="single" w:sz="8" w:space="0" w:color="auto"/>
            </w:tcBorders>
            <w:shd w:val="clear" w:color="auto" w:fill="auto"/>
            <w:vAlign w:val="bottom"/>
          </w:tcPr>
          <w:p w14:paraId="3BA1E311" w14:textId="5398211F" w:rsidR="00914D42" w:rsidRPr="00C402DD" w:rsidRDefault="00914D42" w:rsidP="00914D42">
            <w:pPr>
              <w:jc w:val="both"/>
              <w:rPr>
                <w:rFonts w:asciiTheme="minorHAnsi" w:hAnsiTheme="minorHAnsi" w:cstheme="minorHAnsi"/>
                <w:bCs/>
                <w:color w:val="000000"/>
                <w:sz w:val="18"/>
              </w:rPr>
            </w:pPr>
            <w:r>
              <w:rPr>
                <w:rFonts w:asciiTheme="minorHAnsi" w:hAnsiTheme="minorHAnsi" w:cstheme="minorHAnsi"/>
                <w:bCs/>
                <w:color w:val="000000"/>
                <w:sz w:val="18"/>
              </w:rPr>
              <w:t>€ (HT / TTC)</w:t>
            </w:r>
          </w:p>
        </w:tc>
      </w:tr>
    </w:tbl>
    <w:p w14:paraId="20EF531E" w14:textId="77777777" w:rsidR="00AE3A40" w:rsidRDefault="00AE3A40" w:rsidP="00D82D82">
      <w:pPr>
        <w:pBdr>
          <w:bottom w:val="single" w:sz="4" w:space="1" w:color="auto"/>
        </w:pBdr>
        <w:jc w:val="both"/>
        <w:rPr>
          <w:rFonts w:asciiTheme="minorHAnsi" w:eastAsiaTheme="minorHAnsi" w:hAnsiTheme="minorHAnsi"/>
          <w:b/>
          <w:sz w:val="22"/>
          <w:szCs w:val="22"/>
        </w:rPr>
      </w:pPr>
    </w:p>
    <w:p w14:paraId="47C3D271" w14:textId="724A2160" w:rsidR="00D9181F" w:rsidRPr="00AE3A40" w:rsidRDefault="00060139" w:rsidP="00AE3A40">
      <w:pPr>
        <w:shd w:val="clear" w:color="auto" w:fill="0B3A62"/>
        <w:tabs>
          <w:tab w:val="left" w:pos="-720"/>
          <w:tab w:val="left" w:pos="709"/>
        </w:tabs>
        <w:suppressAutoHyphens/>
        <w:spacing w:after="0" w:line="240" w:lineRule="auto"/>
        <w:ind w:right="-1"/>
        <w:jc w:val="both"/>
        <w:rPr>
          <w:rFonts w:asciiTheme="minorHAnsi" w:eastAsia="Times" w:hAnsiTheme="minorHAnsi" w:cstheme="minorHAnsi"/>
          <w:b/>
          <w:bCs/>
          <w:spacing w:val="-2"/>
          <w:sz w:val="24"/>
          <w:szCs w:val="24"/>
          <w:lang w:eastAsia="fr-FR"/>
        </w:rPr>
      </w:pPr>
      <w:r w:rsidRPr="00AE3A40">
        <w:rPr>
          <w:rFonts w:asciiTheme="minorHAnsi" w:eastAsia="Times" w:hAnsiTheme="minorHAnsi" w:cstheme="minorHAnsi"/>
          <w:b/>
          <w:bCs/>
          <w:spacing w:val="-2"/>
          <w:sz w:val="24"/>
          <w:szCs w:val="24"/>
          <w:lang w:eastAsia="fr-FR"/>
        </w:rPr>
        <w:t xml:space="preserve">Pièces justificatives </w:t>
      </w:r>
    </w:p>
    <w:p w14:paraId="50155AF1" w14:textId="1AF2BDAF" w:rsidR="00F36E82" w:rsidRDefault="00F36E82" w:rsidP="0079510C">
      <w:pPr>
        <w:spacing w:after="0" w:line="240" w:lineRule="auto"/>
        <w:jc w:val="both"/>
        <w:rPr>
          <w:rFonts w:asciiTheme="minorHAnsi" w:hAnsiTheme="minorHAnsi"/>
          <w:sz w:val="22"/>
          <w:szCs w:val="22"/>
        </w:rPr>
      </w:pPr>
      <w:r w:rsidRPr="00060139">
        <w:rPr>
          <w:rFonts w:asciiTheme="minorHAnsi" w:hAnsiTheme="minorHAnsi"/>
          <w:sz w:val="22"/>
          <w:szCs w:val="22"/>
        </w:rPr>
        <w:t xml:space="preserve">Pour être recevable, la demande comprend impérativement les </w:t>
      </w:r>
      <w:r w:rsidR="0079510C">
        <w:rPr>
          <w:rFonts w:asciiTheme="minorHAnsi" w:hAnsiTheme="minorHAnsi"/>
          <w:sz w:val="22"/>
          <w:szCs w:val="22"/>
        </w:rPr>
        <w:t>trois</w:t>
      </w:r>
      <w:r>
        <w:rPr>
          <w:rFonts w:asciiTheme="minorHAnsi" w:hAnsiTheme="minorHAnsi"/>
          <w:sz w:val="22"/>
          <w:szCs w:val="22"/>
        </w:rPr>
        <w:t xml:space="preserve"> </w:t>
      </w:r>
      <w:r w:rsidRPr="00060139">
        <w:rPr>
          <w:rFonts w:asciiTheme="minorHAnsi" w:hAnsiTheme="minorHAnsi"/>
          <w:sz w:val="22"/>
          <w:szCs w:val="22"/>
        </w:rPr>
        <w:t>documents suivants</w:t>
      </w:r>
      <w:r>
        <w:rPr>
          <w:rFonts w:asciiTheme="minorHAnsi" w:hAnsiTheme="minorHAnsi"/>
          <w:sz w:val="22"/>
          <w:szCs w:val="22"/>
        </w:rPr>
        <w:t xml:space="preserve">. </w:t>
      </w:r>
    </w:p>
    <w:p w14:paraId="7CD44714" w14:textId="78D74B06" w:rsidR="00F36E82" w:rsidRDefault="00F36E82" w:rsidP="0079510C">
      <w:pPr>
        <w:spacing w:after="0" w:line="240" w:lineRule="auto"/>
        <w:jc w:val="both"/>
        <w:rPr>
          <w:rFonts w:asciiTheme="minorHAnsi" w:hAnsiTheme="minorHAnsi"/>
          <w:b/>
          <w:sz w:val="22"/>
          <w:szCs w:val="22"/>
        </w:rPr>
      </w:pPr>
      <w:r>
        <w:rPr>
          <w:rFonts w:asciiTheme="minorHAnsi" w:hAnsiTheme="minorHAnsi"/>
          <w:sz w:val="22"/>
          <w:szCs w:val="22"/>
        </w:rPr>
        <w:t>Hormis la lettre d’engagement du candidat, spécifique à chaque demande, les documents (</w:t>
      </w:r>
      <w:r w:rsidR="0079510C">
        <w:rPr>
          <w:rFonts w:asciiTheme="minorHAnsi" w:hAnsiTheme="minorHAnsi"/>
          <w:sz w:val="22"/>
          <w:szCs w:val="22"/>
        </w:rPr>
        <w:t>un</w:t>
      </w:r>
      <w:r>
        <w:rPr>
          <w:rFonts w:asciiTheme="minorHAnsi" w:hAnsiTheme="minorHAnsi"/>
          <w:sz w:val="22"/>
          <w:szCs w:val="22"/>
        </w:rPr>
        <w:t xml:space="preserve"> tableau</w:t>
      </w:r>
      <w:r w:rsidR="0079510C">
        <w:rPr>
          <w:rFonts w:asciiTheme="minorHAnsi" w:hAnsiTheme="minorHAnsi"/>
          <w:sz w:val="22"/>
          <w:szCs w:val="22"/>
        </w:rPr>
        <w:t xml:space="preserve"> </w:t>
      </w:r>
      <w:r>
        <w:rPr>
          <w:rFonts w:asciiTheme="minorHAnsi" w:hAnsiTheme="minorHAnsi"/>
          <w:sz w:val="22"/>
          <w:szCs w:val="22"/>
        </w:rPr>
        <w:t xml:space="preserve">Excel et le courrier du chef d’établissement) </w:t>
      </w:r>
      <w:r w:rsidRPr="00F36E82">
        <w:rPr>
          <w:rFonts w:asciiTheme="minorHAnsi" w:hAnsiTheme="minorHAnsi"/>
          <w:sz w:val="22"/>
          <w:szCs w:val="22"/>
          <w:u w:val="single"/>
        </w:rPr>
        <w:t>sont identiques pour l’ensemble des demandes</w:t>
      </w:r>
      <w:r>
        <w:rPr>
          <w:rFonts w:asciiTheme="minorHAnsi" w:hAnsiTheme="minorHAnsi"/>
          <w:sz w:val="22"/>
          <w:szCs w:val="22"/>
        </w:rPr>
        <w:t>.</w:t>
      </w:r>
    </w:p>
    <w:p w14:paraId="04E1E3B5" w14:textId="77777777" w:rsidR="00F36E82" w:rsidRDefault="00F36E82" w:rsidP="0079510C">
      <w:pPr>
        <w:spacing w:after="0" w:line="240" w:lineRule="auto"/>
        <w:jc w:val="both"/>
        <w:rPr>
          <w:rFonts w:asciiTheme="minorHAnsi" w:hAnsiTheme="minorHAnsi"/>
          <w:b/>
          <w:sz w:val="22"/>
          <w:szCs w:val="22"/>
        </w:rPr>
      </w:pPr>
    </w:p>
    <w:p w14:paraId="0F8B8BDA" w14:textId="77777777" w:rsidR="00742412" w:rsidRPr="0063649E" w:rsidRDefault="00742412" w:rsidP="00742412">
      <w:pPr>
        <w:pStyle w:val="Paragraphedeliste"/>
        <w:numPr>
          <w:ilvl w:val="0"/>
          <w:numId w:val="9"/>
        </w:numPr>
        <w:spacing w:after="0" w:line="240" w:lineRule="auto"/>
        <w:ind w:left="360"/>
        <w:jc w:val="both"/>
        <w:rPr>
          <w:rFonts w:cstheme="minorHAnsi"/>
          <w:color w:val="000000" w:themeColor="text1"/>
        </w:rPr>
      </w:pPr>
      <w:r w:rsidRPr="0063649E">
        <w:rPr>
          <w:rFonts w:cstheme="minorHAnsi"/>
          <w:color w:val="000000" w:themeColor="text1"/>
        </w:rPr>
        <w:t xml:space="preserve">Dans « </w:t>
      </w:r>
      <w:r w:rsidRPr="0063649E">
        <w:rPr>
          <w:rFonts w:cstheme="minorHAnsi"/>
          <w:i/>
          <w:iCs/>
          <w:color w:val="000000" w:themeColor="text1"/>
        </w:rPr>
        <w:t xml:space="preserve">Dossier de demande </w:t>
      </w:r>
      <w:r w:rsidRPr="0063649E">
        <w:rPr>
          <w:rFonts w:cstheme="minorHAnsi"/>
          <w:color w:val="000000" w:themeColor="text1"/>
        </w:rPr>
        <w:t xml:space="preserve">» : Ajouter la pièce suivante : </w:t>
      </w:r>
    </w:p>
    <w:p w14:paraId="27F847CF" w14:textId="5741435B" w:rsidR="00742412" w:rsidRPr="00BE65B7" w:rsidRDefault="00742412" w:rsidP="00A545E1">
      <w:pPr>
        <w:pStyle w:val="Paragraphedeliste"/>
        <w:numPr>
          <w:ilvl w:val="0"/>
          <w:numId w:val="34"/>
        </w:numPr>
        <w:spacing w:after="0" w:line="240" w:lineRule="auto"/>
        <w:jc w:val="both"/>
        <w:rPr>
          <w:rFonts w:cstheme="minorHAnsi"/>
          <w:color w:val="000000" w:themeColor="text1"/>
        </w:rPr>
      </w:pPr>
      <w:r w:rsidRPr="00BE65B7">
        <w:rPr>
          <w:rFonts w:cstheme="minorHAnsi"/>
          <w:b/>
          <w:bCs/>
          <w:color w:val="000000" w:themeColor="text1"/>
        </w:rPr>
        <w:t xml:space="preserve">Le tableau des jeunes chercheurs néo-recrutés, qui rejoindront l’Académie PULSAR, parmi lesquels les candidats à un soutien renforcé </w:t>
      </w:r>
    </w:p>
    <w:p w14:paraId="24171772" w14:textId="77777777" w:rsidR="00742412" w:rsidRPr="0063649E" w:rsidRDefault="00742412" w:rsidP="00742412">
      <w:pPr>
        <w:spacing w:after="0" w:line="240" w:lineRule="auto"/>
        <w:jc w:val="both"/>
        <w:rPr>
          <w:rFonts w:asciiTheme="minorHAnsi" w:hAnsiTheme="minorHAnsi" w:cstheme="minorHAnsi"/>
          <w:color w:val="000000" w:themeColor="text1"/>
          <w:sz w:val="22"/>
          <w:szCs w:val="22"/>
        </w:rPr>
      </w:pPr>
    </w:p>
    <w:p w14:paraId="24EB3460" w14:textId="77777777" w:rsidR="00742412" w:rsidRPr="0063649E" w:rsidRDefault="00742412" w:rsidP="00742412">
      <w:pPr>
        <w:pStyle w:val="Paragraphedeliste"/>
        <w:numPr>
          <w:ilvl w:val="0"/>
          <w:numId w:val="9"/>
        </w:numPr>
        <w:spacing w:after="0" w:line="240" w:lineRule="auto"/>
        <w:ind w:left="360"/>
        <w:jc w:val="both"/>
        <w:rPr>
          <w:rFonts w:cstheme="minorHAnsi"/>
          <w:color w:val="000000" w:themeColor="text1"/>
        </w:rPr>
      </w:pPr>
      <w:r w:rsidRPr="0063649E">
        <w:rPr>
          <w:rFonts w:cstheme="minorHAnsi"/>
          <w:color w:val="000000" w:themeColor="text1"/>
        </w:rPr>
        <w:t xml:space="preserve">Dans « </w:t>
      </w:r>
      <w:r w:rsidRPr="0063649E">
        <w:rPr>
          <w:rFonts w:cstheme="minorHAnsi"/>
          <w:i/>
          <w:iCs/>
          <w:color w:val="000000" w:themeColor="text1"/>
        </w:rPr>
        <w:t xml:space="preserve">Lettre de demande du chef d’établissement </w:t>
      </w:r>
      <w:r w:rsidRPr="0063649E">
        <w:rPr>
          <w:rFonts w:cstheme="minorHAnsi"/>
          <w:color w:val="000000" w:themeColor="text1"/>
        </w:rPr>
        <w:t>» :</w:t>
      </w:r>
    </w:p>
    <w:p w14:paraId="6E45170C" w14:textId="77777777" w:rsidR="00742412" w:rsidRPr="0063649E" w:rsidRDefault="00742412" w:rsidP="00742412">
      <w:pPr>
        <w:pStyle w:val="Paragraphedeliste"/>
        <w:numPr>
          <w:ilvl w:val="0"/>
          <w:numId w:val="35"/>
        </w:numPr>
        <w:spacing w:after="0" w:line="240" w:lineRule="auto"/>
        <w:jc w:val="both"/>
        <w:rPr>
          <w:rFonts w:cstheme="minorHAnsi"/>
          <w:color w:val="000000" w:themeColor="text1"/>
        </w:rPr>
      </w:pPr>
      <w:r w:rsidRPr="0063649E">
        <w:rPr>
          <w:rFonts w:cstheme="minorHAnsi"/>
          <w:color w:val="000000" w:themeColor="text1"/>
        </w:rPr>
        <w:t xml:space="preserve">Ajouter </w:t>
      </w:r>
      <w:r w:rsidRPr="0063649E">
        <w:rPr>
          <w:rFonts w:cstheme="minorHAnsi"/>
          <w:b/>
          <w:bCs/>
          <w:color w:val="000000" w:themeColor="text1"/>
        </w:rPr>
        <w:t xml:space="preserve">le courrier du représentant de l’établissement ou de l’organisme </w:t>
      </w:r>
      <w:r w:rsidRPr="0063649E">
        <w:rPr>
          <w:rFonts w:cstheme="minorHAnsi"/>
          <w:color w:val="000000" w:themeColor="text1"/>
        </w:rPr>
        <w:t>qui précisera d’une part la contribution à l’offre de services et de formation du collectif PULSAR et, d’autre part, le montant de la subvention régionale sollicitée ainsi que le montant du cofinancement apporté par l’établissement.</w:t>
      </w:r>
    </w:p>
    <w:p w14:paraId="6B920ED5" w14:textId="77777777" w:rsidR="00742412" w:rsidRPr="0063649E" w:rsidRDefault="00742412" w:rsidP="00742412">
      <w:pPr>
        <w:spacing w:after="0" w:line="240" w:lineRule="auto"/>
        <w:ind w:firstLine="48"/>
        <w:jc w:val="both"/>
        <w:rPr>
          <w:rFonts w:asciiTheme="minorHAnsi" w:hAnsiTheme="minorHAnsi" w:cstheme="minorHAnsi"/>
          <w:color w:val="000000" w:themeColor="text1"/>
          <w:sz w:val="22"/>
          <w:szCs w:val="22"/>
        </w:rPr>
      </w:pPr>
    </w:p>
    <w:p w14:paraId="5D4FFBBC" w14:textId="77777777" w:rsidR="00742412" w:rsidRPr="0063649E" w:rsidRDefault="00742412" w:rsidP="00742412">
      <w:pPr>
        <w:pStyle w:val="Paragraphedeliste"/>
        <w:numPr>
          <w:ilvl w:val="0"/>
          <w:numId w:val="9"/>
        </w:numPr>
        <w:spacing w:after="0" w:line="240" w:lineRule="auto"/>
        <w:ind w:left="360"/>
        <w:jc w:val="both"/>
        <w:rPr>
          <w:rFonts w:cstheme="minorHAnsi"/>
          <w:color w:val="000000" w:themeColor="text1"/>
        </w:rPr>
      </w:pPr>
      <w:r w:rsidRPr="0063649E">
        <w:rPr>
          <w:rFonts w:cstheme="minorHAnsi"/>
          <w:color w:val="000000" w:themeColor="text1"/>
        </w:rPr>
        <w:t xml:space="preserve">Dans « </w:t>
      </w:r>
      <w:r w:rsidRPr="0063649E">
        <w:rPr>
          <w:rFonts w:cstheme="minorHAnsi"/>
          <w:i/>
          <w:iCs/>
          <w:color w:val="000000" w:themeColor="text1"/>
        </w:rPr>
        <w:t xml:space="preserve">Tout autre document utile à l’instruction de la demande </w:t>
      </w:r>
      <w:r w:rsidRPr="0063649E">
        <w:rPr>
          <w:rFonts w:cstheme="minorHAnsi"/>
          <w:color w:val="000000" w:themeColor="text1"/>
        </w:rPr>
        <w:t xml:space="preserve">» : </w:t>
      </w:r>
    </w:p>
    <w:p w14:paraId="60794CF6" w14:textId="77777777" w:rsidR="00742412" w:rsidRPr="0063649E" w:rsidRDefault="00742412" w:rsidP="00742412">
      <w:pPr>
        <w:pStyle w:val="Paragraphedeliste"/>
        <w:numPr>
          <w:ilvl w:val="0"/>
          <w:numId w:val="35"/>
        </w:numPr>
        <w:spacing w:after="0" w:line="240" w:lineRule="auto"/>
        <w:jc w:val="both"/>
        <w:rPr>
          <w:rFonts w:cstheme="minorHAnsi"/>
          <w:color w:val="000000" w:themeColor="text1"/>
        </w:rPr>
      </w:pPr>
      <w:r w:rsidRPr="0063649E">
        <w:rPr>
          <w:rFonts w:cstheme="minorHAnsi"/>
          <w:color w:val="000000" w:themeColor="text1"/>
        </w:rPr>
        <w:t xml:space="preserve">Ajouter </w:t>
      </w:r>
      <w:r w:rsidRPr="0063649E">
        <w:rPr>
          <w:rFonts w:cstheme="minorHAnsi"/>
          <w:b/>
          <w:bCs/>
          <w:color w:val="000000" w:themeColor="text1"/>
        </w:rPr>
        <w:t>la ou les lettres d’engagement des candidats</w:t>
      </w:r>
      <w:r w:rsidRPr="0063649E">
        <w:rPr>
          <w:rFonts w:cstheme="minorHAnsi"/>
          <w:color w:val="000000" w:themeColor="text1"/>
        </w:rPr>
        <w:t>, signées (modèle joint)</w:t>
      </w:r>
    </w:p>
    <w:p w14:paraId="3B8AE5A8" w14:textId="5BA622A2" w:rsidR="00914D42" w:rsidRPr="00A930D4" w:rsidRDefault="00914D42" w:rsidP="00742412">
      <w:pPr>
        <w:pStyle w:val="Paragraphedeliste"/>
        <w:spacing w:after="0" w:line="240" w:lineRule="auto"/>
        <w:jc w:val="both"/>
        <w:rPr>
          <w:color w:val="000000" w:themeColor="text1"/>
        </w:rPr>
      </w:pPr>
    </w:p>
    <w:sectPr w:rsidR="00914D42" w:rsidRPr="00A930D4" w:rsidSect="007D201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07DD" w14:textId="77777777" w:rsidR="005D6AC9" w:rsidRDefault="00B1535B">
      <w:pPr>
        <w:spacing w:after="0" w:line="240" w:lineRule="auto"/>
      </w:pPr>
      <w:r>
        <w:separator/>
      </w:r>
    </w:p>
  </w:endnote>
  <w:endnote w:type="continuationSeparator" w:id="0">
    <w:p w14:paraId="75CC7AE0" w14:textId="77777777" w:rsidR="005D6AC9" w:rsidRDefault="00B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BB06" w14:textId="77777777" w:rsidR="006C2A5D" w:rsidRDefault="006C2A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4DFB" w14:textId="77777777" w:rsidR="004B65C1" w:rsidRPr="000916EE" w:rsidRDefault="0070097B"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9B524D">
          <w:rPr>
            <w:rFonts w:ascii="Calibri" w:hAnsi="Calibri"/>
            <w:noProof/>
            <w:color w:val="808080" w:themeColor="background1" w:themeShade="80"/>
            <w:sz w:val="18"/>
          </w:rPr>
          <w:t>1</w:t>
        </w:r>
        <w:r w:rsidRPr="000916EE">
          <w:rPr>
            <w:rFonts w:ascii="Calibri" w:hAnsi="Calibri"/>
            <w:color w:val="808080" w:themeColor="background1" w:themeShade="80"/>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4C3B" w14:textId="77777777" w:rsidR="006C2A5D" w:rsidRDefault="006C2A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4E48" w14:textId="77777777" w:rsidR="005D6AC9" w:rsidRDefault="00B1535B">
      <w:pPr>
        <w:spacing w:after="0" w:line="240" w:lineRule="auto"/>
      </w:pPr>
      <w:r>
        <w:separator/>
      </w:r>
    </w:p>
  </w:footnote>
  <w:footnote w:type="continuationSeparator" w:id="0">
    <w:p w14:paraId="0FAB5D3D" w14:textId="77777777" w:rsidR="005D6AC9" w:rsidRDefault="00B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F016" w14:textId="45425001" w:rsidR="006C2A5D" w:rsidRDefault="006C2A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E554" w14:textId="1C040D82" w:rsidR="004B65C1" w:rsidRDefault="006C2A5D" w:rsidP="006C2A5D">
    <w:pPr>
      <w:pStyle w:val="En-tte"/>
      <w:jc w:val="center"/>
    </w:pPr>
    <w:r>
      <w:rPr>
        <w:noProof/>
      </w:rPr>
      <w:drawing>
        <wp:inline distT="0" distB="0" distL="0" distR="0" wp14:anchorId="78953F89" wp14:editId="6340CA9F">
          <wp:extent cx="1927860" cy="794307"/>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PULSAR_BLANC_SUR_FOND_BLEU.jpg"/>
                  <pic:cNvPicPr/>
                </pic:nvPicPr>
                <pic:blipFill>
                  <a:blip r:embed="rId1">
                    <a:extLst>
                      <a:ext uri="{28A0092B-C50C-407E-A947-70E740481C1C}">
                        <a14:useLocalDpi xmlns:a14="http://schemas.microsoft.com/office/drawing/2010/main" val="0"/>
                      </a:ext>
                    </a:extLst>
                  </a:blip>
                  <a:stretch>
                    <a:fillRect/>
                  </a:stretch>
                </pic:blipFill>
                <pic:spPr>
                  <a:xfrm>
                    <a:off x="0" y="0"/>
                    <a:ext cx="1970658" cy="8119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2357" w14:textId="0C0C0C58" w:rsidR="006C2A5D" w:rsidRDefault="006C2A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4F1666"/>
    <w:multiLevelType w:val="hybridMultilevel"/>
    <w:tmpl w:val="E8386C8A"/>
    <w:lvl w:ilvl="0" w:tplc="EB084686">
      <w:start w:val="1"/>
      <w:numFmt w:val="bullet"/>
      <w:lvlText w:val=""/>
      <w:lvlJc w:val="left"/>
      <w:pPr>
        <w:ind w:left="1440" w:hanging="360"/>
      </w:pPr>
      <w:rPr>
        <w:rFonts w:ascii="ZapfDingbats" w:hAnsi="ZapfDingba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6B1AF5"/>
    <w:multiLevelType w:val="hybridMultilevel"/>
    <w:tmpl w:val="E28A5304"/>
    <w:lvl w:ilvl="0" w:tplc="47DC2B7A">
      <w:start w:val="1"/>
      <w:numFmt w:val="bullet"/>
      <w:lvlText w:val="-"/>
      <w:lvlJc w:val="left"/>
      <w:pPr>
        <w:ind w:left="720" w:hanging="360"/>
      </w:pPr>
      <w:rPr>
        <w:rFonts w:ascii="Calibri" w:hAnsi="Calibri" w:hint="default"/>
      </w:rPr>
    </w:lvl>
    <w:lvl w:ilvl="1" w:tplc="4734E48C">
      <w:start w:val="1"/>
      <w:numFmt w:val="bullet"/>
      <w:lvlText w:val="o"/>
      <w:lvlJc w:val="left"/>
      <w:pPr>
        <w:ind w:left="1440" w:hanging="360"/>
      </w:pPr>
      <w:rPr>
        <w:rFonts w:ascii="Courier New" w:hAnsi="Courier New" w:cs="Times New Roman" w:hint="default"/>
      </w:rPr>
    </w:lvl>
    <w:lvl w:ilvl="2" w:tplc="866A01DE">
      <w:start w:val="1"/>
      <w:numFmt w:val="bullet"/>
      <w:lvlText w:val=""/>
      <w:lvlJc w:val="left"/>
      <w:pPr>
        <w:ind w:left="2160" w:hanging="360"/>
      </w:pPr>
      <w:rPr>
        <w:rFonts w:ascii="Wingdings" w:hAnsi="Wingdings" w:hint="default"/>
      </w:rPr>
    </w:lvl>
    <w:lvl w:ilvl="3" w:tplc="0100BA40">
      <w:start w:val="1"/>
      <w:numFmt w:val="bullet"/>
      <w:lvlText w:val=""/>
      <w:lvlJc w:val="left"/>
      <w:pPr>
        <w:ind w:left="2880" w:hanging="360"/>
      </w:pPr>
      <w:rPr>
        <w:rFonts w:ascii="Symbol" w:hAnsi="Symbol" w:hint="default"/>
      </w:rPr>
    </w:lvl>
    <w:lvl w:ilvl="4" w:tplc="DA3CC07C">
      <w:start w:val="1"/>
      <w:numFmt w:val="bullet"/>
      <w:lvlText w:val="o"/>
      <w:lvlJc w:val="left"/>
      <w:pPr>
        <w:ind w:left="3600" w:hanging="360"/>
      </w:pPr>
      <w:rPr>
        <w:rFonts w:ascii="Courier New" w:hAnsi="Courier New" w:cs="Times New Roman" w:hint="default"/>
      </w:rPr>
    </w:lvl>
    <w:lvl w:ilvl="5" w:tplc="FDA4FF20">
      <w:start w:val="1"/>
      <w:numFmt w:val="bullet"/>
      <w:lvlText w:val=""/>
      <w:lvlJc w:val="left"/>
      <w:pPr>
        <w:ind w:left="4320" w:hanging="360"/>
      </w:pPr>
      <w:rPr>
        <w:rFonts w:ascii="Wingdings" w:hAnsi="Wingdings" w:hint="default"/>
      </w:rPr>
    </w:lvl>
    <w:lvl w:ilvl="6" w:tplc="129099AC">
      <w:start w:val="1"/>
      <w:numFmt w:val="bullet"/>
      <w:lvlText w:val=""/>
      <w:lvlJc w:val="left"/>
      <w:pPr>
        <w:ind w:left="5040" w:hanging="360"/>
      </w:pPr>
      <w:rPr>
        <w:rFonts w:ascii="Symbol" w:hAnsi="Symbol" w:hint="default"/>
      </w:rPr>
    </w:lvl>
    <w:lvl w:ilvl="7" w:tplc="E12261C0">
      <w:start w:val="1"/>
      <w:numFmt w:val="bullet"/>
      <w:lvlText w:val="o"/>
      <w:lvlJc w:val="left"/>
      <w:pPr>
        <w:ind w:left="5760" w:hanging="360"/>
      </w:pPr>
      <w:rPr>
        <w:rFonts w:ascii="Courier New" w:hAnsi="Courier New" w:cs="Times New Roman" w:hint="default"/>
      </w:rPr>
    </w:lvl>
    <w:lvl w:ilvl="8" w:tplc="5C50C34E">
      <w:start w:val="1"/>
      <w:numFmt w:val="bullet"/>
      <w:lvlText w:val=""/>
      <w:lvlJc w:val="left"/>
      <w:pPr>
        <w:ind w:left="6480" w:hanging="360"/>
      </w:pPr>
      <w:rPr>
        <w:rFonts w:ascii="Wingdings" w:hAnsi="Wingdings" w:hint="default"/>
      </w:rPr>
    </w:lvl>
  </w:abstractNum>
  <w:abstractNum w:abstractNumId="3" w15:restartNumberingAfterBreak="0">
    <w:nsid w:val="0A424695"/>
    <w:multiLevelType w:val="hybridMultilevel"/>
    <w:tmpl w:val="037A9EF0"/>
    <w:lvl w:ilvl="0" w:tplc="6694B634">
      <w:start w:val="50"/>
      <w:numFmt w:val="bullet"/>
      <w:lvlText w:val="-"/>
      <w:lvlJc w:val="left"/>
      <w:pPr>
        <w:ind w:left="1068" w:hanging="360"/>
      </w:pPr>
      <w:rPr>
        <w:rFonts w:ascii="Calibri" w:eastAsiaTheme="minorHAnsi" w:hAnsi="Calibri" w:cstheme="minorBidi" w:hint="default"/>
      </w:rPr>
    </w:lvl>
    <w:lvl w:ilvl="1" w:tplc="15C0D15A">
      <w:start w:val="1"/>
      <w:numFmt w:val="bullet"/>
      <w:lvlText w:val="0"/>
      <w:lvlJc w:val="left"/>
      <w:pPr>
        <w:ind w:left="1788" w:hanging="360"/>
      </w:pPr>
      <w:rPr>
        <w:rFonts w:ascii="Courier New" w:hAnsi="Courier New" w:hint="default"/>
      </w:rPr>
    </w:lvl>
    <w:lvl w:ilvl="2" w:tplc="EB084686">
      <w:start w:val="1"/>
      <w:numFmt w:val="bullet"/>
      <w:lvlText w:val=""/>
      <w:lvlJc w:val="left"/>
      <w:pPr>
        <w:ind w:left="2508" w:hanging="360"/>
      </w:pPr>
      <w:rPr>
        <w:rFonts w:ascii="ZapfDingbats" w:hAnsi="ZapfDingba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BF43568"/>
    <w:multiLevelType w:val="hybridMultilevel"/>
    <w:tmpl w:val="AD844868"/>
    <w:lvl w:ilvl="0" w:tplc="F306BB64">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186485"/>
    <w:multiLevelType w:val="hybridMultilevel"/>
    <w:tmpl w:val="8640ACCC"/>
    <w:lvl w:ilvl="0" w:tplc="EB084686">
      <w:start w:val="1"/>
      <w:numFmt w:val="bullet"/>
      <w:lvlText w:val=""/>
      <w:lvlJc w:val="left"/>
      <w:pPr>
        <w:ind w:left="360" w:hanging="360"/>
      </w:pPr>
      <w:rPr>
        <w:rFonts w:ascii="ZapfDingbats" w:hAnsi="ZapfDingbats" w:hint="default"/>
      </w:rPr>
    </w:lvl>
    <w:lvl w:ilvl="1" w:tplc="B7189C9A">
      <w:start w:val="1"/>
      <w:numFmt w:val="bullet"/>
      <w:lvlText w:val="o"/>
      <w:lvlJc w:val="left"/>
      <w:pPr>
        <w:ind w:left="1080" w:hanging="360"/>
      </w:pPr>
      <w:rPr>
        <w:rFonts w:ascii="Courier New" w:hAnsi="Courier New" w:cs="Courier New" w:hint="default"/>
        <w:sz w:val="24"/>
        <w:szCs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8AE10B3"/>
    <w:multiLevelType w:val="hybridMultilevel"/>
    <w:tmpl w:val="AF968FC0"/>
    <w:lvl w:ilvl="0" w:tplc="47DC2B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261381"/>
    <w:multiLevelType w:val="hybridMultilevel"/>
    <w:tmpl w:val="D1346F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D06FBB"/>
    <w:multiLevelType w:val="hybridMultilevel"/>
    <w:tmpl w:val="F8429BEA"/>
    <w:lvl w:ilvl="0" w:tplc="6694B634">
      <w:start w:val="50"/>
      <w:numFmt w:val="bullet"/>
      <w:lvlText w:val="-"/>
      <w:lvlJc w:val="left"/>
      <w:pPr>
        <w:ind w:left="1068" w:hanging="360"/>
      </w:pPr>
      <w:rPr>
        <w:rFonts w:ascii="Calibri" w:eastAsiaTheme="minorHAnsi" w:hAnsi="Calibri" w:cstheme="minorBidi" w:hint="default"/>
      </w:rPr>
    </w:lvl>
    <w:lvl w:ilvl="1" w:tplc="BE8480D4">
      <w:numFmt w:val="bullet"/>
      <w:lvlText w:val="-"/>
      <w:lvlJc w:val="left"/>
      <w:pPr>
        <w:ind w:left="1788" w:hanging="360"/>
      </w:pPr>
      <w:rPr>
        <w:rFonts w:ascii="Calibri" w:eastAsia="Calibri" w:hAnsi="Calibri" w:cs="Calibri"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5AD1799"/>
    <w:multiLevelType w:val="hybridMultilevel"/>
    <w:tmpl w:val="13F06422"/>
    <w:lvl w:ilvl="0" w:tplc="F306BB64">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B524A6"/>
    <w:multiLevelType w:val="hybridMultilevel"/>
    <w:tmpl w:val="59DA82D2"/>
    <w:lvl w:ilvl="0" w:tplc="EB084686">
      <w:start w:val="1"/>
      <w:numFmt w:val="bullet"/>
      <w:lvlText w:val=""/>
      <w:lvlJc w:val="left"/>
      <w:pPr>
        <w:ind w:left="1080" w:hanging="360"/>
      </w:pPr>
      <w:rPr>
        <w:rFonts w:ascii="ZapfDingbats" w:hAnsi="ZapfDingba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41301E9"/>
    <w:multiLevelType w:val="hybridMultilevel"/>
    <w:tmpl w:val="14CAD810"/>
    <w:lvl w:ilvl="0" w:tplc="D55A6B54">
      <w:start w:val="1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84179"/>
    <w:multiLevelType w:val="hybridMultilevel"/>
    <w:tmpl w:val="223A656C"/>
    <w:lvl w:ilvl="0" w:tplc="01009A9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A213E16"/>
    <w:multiLevelType w:val="hybridMultilevel"/>
    <w:tmpl w:val="1FEE3828"/>
    <w:lvl w:ilvl="0" w:tplc="151C41C4">
      <w:numFmt w:val="bullet"/>
      <w:lvlText w:val="-"/>
      <w:lvlJc w:val="left"/>
      <w:pPr>
        <w:ind w:left="1440" w:hanging="360"/>
      </w:pPr>
      <w:rPr>
        <w:rFonts w:ascii="Times" w:eastAsia="Times" w:hAnsi="Times" w:cs="Time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8D1022"/>
    <w:multiLevelType w:val="hybridMultilevel"/>
    <w:tmpl w:val="CEDED2E0"/>
    <w:lvl w:ilvl="0" w:tplc="AEB4A984">
      <w:start w:val="1"/>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A50F25"/>
    <w:multiLevelType w:val="hybridMultilevel"/>
    <w:tmpl w:val="63868706"/>
    <w:lvl w:ilvl="0" w:tplc="11C2830A">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CCA1B6D"/>
    <w:multiLevelType w:val="hybridMultilevel"/>
    <w:tmpl w:val="899E1B20"/>
    <w:lvl w:ilvl="0" w:tplc="F306BB64">
      <w:numFmt w:val="bullet"/>
      <w:lvlText w:val="-"/>
      <w:lvlJc w:val="left"/>
      <w:pPr>
        <w:ind w:left="927" w:hanging="360"/>
      </w:pPr>
      <w:rPr>
        <w:rFonts w:ascii="Calibri" w:eastAsia="Times"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4ECB1371"/>
    <w:multiLevelType w:val="hybridMultilevel"/>
    <w:tmpl w:val="F968D6DA"/>
    <w:lvl w:ilvl="0" w:tplc="151C41C4">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121299"/>
    <w:multiLevelType w:val="hybridMultilevel"/>
    <w:tmpl w:val="404CEF78"/>
    <w:lvl w:ilvl="0" w:tplc="151C41C4">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4F36EF"/>
    <w:multiLevelType w:val="hybridMultilevel"/>
    <w:tmpl w:val="2CAE9886"/>
    <w:lvl w:ilvl="0" w:tplc="FA16C9E6">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6D759B"/>
    <w:multiLevelType w:val="hybridMultilevel"/>
    <w:tmpl w:val="5BF09D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E0F41A7"/>
    <w:multiLevelType w:val="hybridMultilevel"/>
    <w:tmpl w:val="B1AA70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051613A"/>
    <w:multiLevelType w:val="hybridMultilevel"/>
    <w:tmpl w:val="7B946434"/>
    <w:lvl w:ilvl="0" w:tplc="151C41C4">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0534E4"/>
    <w:multiLevelType w:val="hybridMultilevel"/>
    <w:tmpl w:val="856CF6FC"/>
    <w:lvl w:ilvl="0" w:tplc="151C41C4">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614F98"/>
    <w:multiLevelType w:val="hybridMultilevel"/>
    <w:tmpl w:val="41F4A78C"/>
    <w:lvl w:ilvl="0" w:tplc="2DD21944">
      <w:start w:val="1"/>
      <w:numFmt w:val="bullet"/>
      <w:lvlText w:val="o"/>
      <w:lvlJc w:val="left"/>
      <w:pPr>
        <w:ind w:left="720" w:hanging="360"/>
      </w:pPr>
      <w:rPr>
        <w:rFonts w:ascii="Courier New" w:hAnsi="Courier New" w:cs="Courier New"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48083D"/>
    <w:multiLevelType w:val="hybridMultilevel"/>
    <w:tmpl w:val="76864DC4"/>
    <w:lvl w:ilvl="0" w:tplc="BE8480D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82E4BEF"/>
    <w:multiLevelType w:val="hybridMultilevel"/>
    <w:tmpl w:val="D19612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720715"/>
    <w:multiLevelType w:val="hybridMultilevel"/>
    <w:tmpl w:val="4754CC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965658B"/>
    <w:multiLevelType w:val="hybridMultilevel"/>
    <w:tmpl w:val="B9987BDC"/>
    <w:lvl w:ilvl="0" w:tplc="151C41C4">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EA37D4"/>
    <w:multiLevelType w:val="hybridMultilevel"/>
    <w:tmpl w:val="DBC472B0"/>
    <w:lvl w:ilvl="0" w:tplc="15C0D15A">
      <w:start w:val="1"/>
      <w:numFmt w:val="bullet"/>
      <w:lvlText w:val="0"/>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15:restartNumberingAfterBreak="0">
    <w:nsid w:val="7EF2698A"/>
    <w:multiLevelType w:val="hybridMultilevel"/>
    <w:tmpl w:val="4664F72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69510244">
    <w:abstractNumId w:val="2"/>
  </w:num>
  <w:num w:numId="2" w16cid:durableId="109472847">
    <w:abstractNumId w:val="24"/>
  </w:num>
  <w:num w:numId="3" w16cid:durableId="2137218468">
    <w:abstractNumId w:val="31"/>
  </w:num>
  <w:num w:numId="4" w16cid:durableId="1373536192">
    <w:abstractNumId w:val="19"/>
  </w:num>
  <w:num w:numId="5" w16cid:durableId="1758165351">
    <w:abstractNumId w:val="25"/>
  </w:num>
  <w:num w:numId="6" w16cid:durableId="1030060900">
    <w:abstractNumId w:val="23"/>
  </w:num>
  <w:num w:numId="7" w16cid:durableId="294069447">
    <w:abstractNumId w:val="13"/>
  </w:num>
  <w:num w:numId="8" w16cid:durableId="1459760137">
    <w:abstractNumId w:val="18"/>
  </w:num>
  <w:num w:numId="9" w16cid:durableId="1249464706">
    <w:abstractNumId w:val="30"/>
  </w:num>
  <w:num w:numId="10" w16cid:durableId="283392802">
    <w:abstractNumId w:val="6"/>
  </w:num>
  <w:num w:numId="11" w16cid:durableId="228197075">
    <w:abstractNumId w:val="11"/>
  </w:num>
  <w:num w:numId="12" w16cid:durableId="576863559">
    <w:abstractNumId w:val="20"/>
  </w:num>
  <w:num w:numId="13" w16cid:durableId="1109281904">
    <w:abstractNumId w:val="16"/>
  </w:num>
  <w:num w:numId="14" w16cid:durableId="2067415601">
    <w:abstractNumId w:val="12"/>
  </w:num>
  <w:num w:numId="15" w16cid:durableId="165675025">
    <w:abstractNumId w:val="32"/>
  </w:num>
  <w:num w:numId="16" w16cid:durableId="374622952">
    <w:abstractNumId w:val="22"/>
  </w:num>
  <w:num w:numId="17" w16cid:durableId="1832914075">
    <w:abstractNumId w:val="1"/>
  </w:num>
  <w:num w:numId="18" w16cid:durableId="762652927">
    <w:abstractNumId w:val="27"/>
  </w:num>
  <w:num w:numId="19" w16cid:durableId="1920754129">
    <w:abstractNumId w:val="21"/>
  </w:num>
  <w:num w:numId="20" w16cid:durableId="2901833">
    <w:abstractNumId w:val="26"/>
  </w:num>
  <w:num w:numId="21" w16cid:durableId="1043672281">
    <w:abstractNumId w:val="10"/>
  </w:num>
  <w:num w:numId="22" w16cid:durableId="828643716">
    <w:abstractNumId w:val="29"/>
  </w:num>
  <w:num w:numId="23" w16cid:durableId="1792237425">
    <w:abstractNumId w:val="8"/>
  </w:num>
  <w:num w:numId="24" w16cid:durableId="1048525828">
    <w:abstractNumId w:val="33"/>
  </w:num>
  <w:num w:numId="25" w16cid:durableId="1263491367">
    <w:abstractNumId w:val="7"/>
  </w:num>
  <w:num w:numId="26" w16cid:durableId="888611042">
    <w:abstractNumId w:val="14"/>
  </w:num>
  <w:num w:numId="27" w16cid:durableId="1571650735">
    <w:abstractNumId w:val="0"/>
  </w:num>
  <w:num w:numId="28" w16cid:durableId="662703720">
    <w:abstractNumId w:val="5"/>
  </w:num>
  <w:num w:numId="29" w16cid:durableId="797259820">
    <w:abstractNumId w:val="17"/>
  </w:num>
  <w:num w:numId="30" w16cid:durableId="2030596435">
    <w:abstractNumId w:val="28"/>
  </w:num>
  <w:num w:numId="31" w16cid:durableId="1481076432">
    <w:abstractNumId w:val="3"/>
  </w:num>
  <w:num w:numId="32" w16cid:durableId="1452019557">
    <w:abstractNumId w:val="15"/>
  </w:num>
  <w:num w:numId="33" w16cid:durableId="577642535">
    <w:abstractNumId w:val="9"/>
  </w:num>
  <w:num w:numId="34" w16cid:durableId="729423252">
    <w:abstractNumId w:val="34"/>
  </w:num>
  <w:num w:numId="35" w16cid:durableId="2053577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1F"/>
    <w:rsid w:val="00024CB1"/>
    <w:rsid w:val="0004134D"/>
    <w:rsid w:val="00060139"/>
    <w:rsid w:val="00114F8B"/>
    <w:rsid w:val="00130D62"/>
    <w:rsid w:val="00136CD5"/>
    <w:rsid w:val="001D60C6"/>
    <w:rsid w:val="00202231"/>
    <w:rsid w:val="002C4FAA"/>
    <w:rsid w:val="002D14FB"/>
    <w:rsid w:val="003816B5"/>
    <w:rsid w:val="003A093A"/>
    <w:rsid w:val="003A19AE"/>
    <w:rsid w:val="004435B6"/>
    <w:rsid w:val="0048287C"/>
    <w:rsid w:val="00492093"/>
    <w:rsid w:val="004C0F0C"/>
    <w:rsid w:val="00550ECE"/>
    <w:rsid w:val="005610D3"/>
    <w:rsid w:val="005D44C2"/>
    <w:rsid w:val="005D6AC9"/>
    <w:rsid w:val="005F73D1"/>
    <w:rsid w:val="00612B5E"/>
    <w:rsid w:val="00637AB7"/>
    <w:rsid w:val="00650842"/>
    <w:rsid w:val="006644ED"/>
    <w:rsid w:val="00681C3A"/>
    <w:rsid w:val="00686721"/>
    <w:rsid w:val="006C2A5D"/>
    <w:rsid w:val="006E2A98"/>
    <w:rsid w:val="0070097B"/>
    <w:rsid w:val="007361CF"/>
    <w:rsid w:val="0074071C"/>
    <w:rsid w:val="00742412"/>
    <w:rsid w:val="0079510C"/>
    <w:rsid w:val="007D201C"/>
    <w:rsid w:val="008F0B98"/>
    <w:rsid w:val="00914D42"/>
    <w:rsid w:val="00972129"/>
    <w:rsid w:val="009931F3"/>
    <w:rsid w:val="009B0BBD"/>
    <w:rsid w:val="009B524D"/>
    <w:rsid w:val="009F53A7"/>
    <w:rsid w:val="00A705F3"/>
    <w:rsid w:val="00AB37E0"/>
    <w:rsid w:val="00AE3A40"/>
    <w:rsid w:val="00AF4726"/>
    <w:rsid w:val="00B1535B"/>
    <w:rsid w:val="00B27CE1"/>
    <w:rsid w:val="00B47AE1"/>
    <w:rsid w:val="00BA60CC"/>
    <w:rsid w:val="00BC09A9"/>
    <w:rsid w:val="00BE65B7"/>
    <w:rsid w:val="00C05872"/>
    <w:rsid w:val="00C579E6"/>
    <w:rsid w:val="00C94642"/>
    <w:rsid w:val="00CD288B"/>
    <w:rsid w:val="00D11474"/>
    <w:rsid w:val="00D14C14"/>
    <w:rsid w:val="00D3674F"/>
    <w:rsid w:val="00D82D82"/>
    <w:rsid w:val="00D85ACB"/>
    <w:rsid w:val="00D9181F"/>
    <w:rsid w:val="00DF25EF"/>
    <w:rsid w:val="00E148E8"/>
    <w:rsid w:val="00E22103"/>
    <w:rsid w:val="00E81947"/>
    <w:rsid w:val="00E96D91"/>
    <w:rsid w:val="00ED1DB0"/>
    <w:rsid w:val="00ED720F"/>
    <w:rsid w:val="00F14F92"/>
    <w:rsid w:val="00F226C3"/>
    <w:rsid w:val="00F3010A"/>
    <w:rsid w:val="00F36E82"/>
    <w:rsid w:val="00F507DE"/>
    <w:rsid w:val="00F615E2"/>
    <w:rsid w:val="00F85623"/>
    <w:rsid w:val="00F97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E115A4"/>
  <w15:docId w15:val="{6EF357C3-8778-4C53-B62C-C174C87E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1F"/>
    <w:rPr>
      <w:rFonts w:ascii="Arial" w:eastAsia="Times New Roman" w:hAnsi="Arial" w:cs="Times New Roman"/>
      <w:sz w:val="20"/>
      <w:szCs w:val="20"/>
    </w:rPr>
  </w:style>
  <w:style w:type="paragraph" w:styleId="Titre1">
    <w:name w:val="heading 1"/>
    <w:basedOn w:val="Normal"/>
    <w:next w:val="Normal"/>
    <w:link w:val="Titre1Car"/>
    <w:uiPriority w:val="9"/>
    <w:qFormat/>
    <w:rsid w:val="00D9181F"/>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9181F"/>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9181F"/>
    <w:pPr>
      <w:spacing w:before="100" w:beforeAutospacing="1" w:after="100" w:afterAutospacing="1" w:line="240" w:lineRule="auto"/>
    </w:pPr>
    <w:rPr>
      <w:rFonts w:ascii="Times New Roman" w:hAnsi="Times New Roman"/>
      <w:sz w:val="24"/>
      <w:szCs w:val="24"/>
      <w:lang w:eastAsia="fr-FR"/>
    </w:rPr>
  </w:style>
  <w:style w:type="paragraph" w:styleId="En-tte">
    <w:name w:val="header"/>
    <w:basedOn w:val="Normal"/>
    <w:link w:val="En-tteCar"/>
    <w:uiPriority w:val="99"/>
    <w:unhideWhenUsed/>
    <w:rsid w:val="00D9181F"/>
    <w:pPr>
      <w:tabs>
        <w:tab w:val="center" w:pos="4536"/>
        <w:tab w:val="right" w:pos="9072"/>
      </w:tabs>
      <w:spacing w:after="0" w:line="240" w:lineRule="auto"/>
    </w:pPr>
  </w:style>
  <w:style w:type="character" w:customStyle="1" w:styleId="En-tteCar">
    <w:name w:val="En-tête Car"/>
    <w:basedOn w:val="Policepardfaut"/>
    <w:link w:val="En-tte"/>
    <w:uiPriority w:val="99"/>
    <w:rsid w:val="00D9181F"/>
    <w:rPr>
      <w:rFonts w:ascii="Arial" w:eastAsia="Times New Roman" w:hAnsi="Arial" w:cs="Times New Roman"/>
      <w:sz w:val="20"/>
      <w:szCs w:val="20"/>
    </w:rPr>
  </w:style>
  <w:style w:type="paragraph" w:styleId="Pieddepage">
    <w:name w:val="footer"/>
    <w:basedOn w:val="Normal"/>
    <w:link w:val="PieddepageCar"/>
    <w:uiPriority w:val="99"/>
    <w:unhideWhenUsed/>
    <w:rsid w:val="00D918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181F"/>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D918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181F"/>
    <w:rPr>
      <w:rFonts w:ascii="Tahoma" w:eastAsia="Times New Roman" w:hAnsi="Tahoma" w:cs="Tahoma"/>
      <w:sz w:val="16"/>
      <w:szCs w:val="16"/>
    </w:rPr>
  </w:style>
  <w:style w:type="character" w:customStyle="1" w:styleId="Titre1Car">
    <w:name w:val="Titre 1 Car"/>
    <w:basedOn w:val="Policepardfaut"/>
    <w:link w:val="Titre1"/>
    <w:uiPriority w:val="9"/>
    <w:rsid w:val="00D9181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D9181F"/>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link w:val="ParagraphedelisteCar"/>
    <w:uiPriority w:val="34"/>
    <w:qFormat/>
    <w:rsid w:val="00D9181F"/>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D9181F"/>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D9181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024CB1"/>
    <w:rPr>
      <w:sz w:val="16"/>
      <w:szCs w:val="16"/>
    </w:rPr>
  </w:style>
  <w:style w:type="paragraph" w:styleId="Commentaire">
    <w:name w:val="annotation text"/>
    <w:basedOn w:val="Normal"/>
    <w:link w:val="CommentaireCar"/>
    <w:uiPriority w:val="99"/>
    <w:semiHidden/>
    <w:unhideWhenUsed/>
    <w:rsid w:val="00024CB1"/>
    <w:pPr>
      <w:spacing w:line="240" w:lineRule="auto"/>
    </w:pPr>
  </w:style>
  <w:style w:type="character" w:customStyle="1" w:styleId="CommentaireCar">
    <w:name w:val="Commentaire Car"/>
    <w:basedOn w:val="Policepardfaut"/>
    <w:link w:val="Commentaire"/>
    <w:uiPriority w:val="99"/>
    <w:semiHidden/>
    <w:rsid w:val="00024CB1"/>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024CB1"/>
    <w:rPr>
      <w:b/>
      <w:bCs/>
    </w:rPr>
  </w:style>
  <w:style w:type="character" w:customStyle="1" w:styleId="ObjetducommentaireCar">
    <w:name w:val="Objet du commentaire Car"/>
    <w:basedOn w:val="CommentaireCar"/>
    <w:link w:val="Objetducommentaire"/>
    <w:uiPriority w:val="99"/>
    <w:semiHidden/>
    <w:rsid w:val="00024CB1"/>
    <w:rPr>
      <w:rFonts w:ascii="Arial" w:eastAsia="Times New Roman" w:hAnsi="Arial" w:cs="Times New Roman"/>
      <w:b/>
      <w:bCs/>
      <w:sz w:val="20"/>
      <w:szCs w:val="20"/>
    </w:rPr>
  </w:style>
  <w:style w:type="character" w:customStyle="1" w:styleId="ParagraphedelisteCar">
    <w:name w:val="Paragraphe de liste Car"/>
    <w:basedOn w:val="Policepardfaut"/>
    <w:link w:val="Paragraphedeliste"/>
    <w:uiPriority w:val="34"/>
    <w:locked/>
    <w:rsid w:val="00E81947"/>
  </w:style>
  <w:style w:type="paragraph" w:styleId="Rvision">
    <w:name w:val="Revision"/>
    <w:hidden/>
    <w:uiPriority w:val="99"/>
    <w:semiHidden/>
    <w:rsid w:val="003A093A"/>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6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EDEA-5B6E-4B25-B42B-DF500F79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1713</Words>
  <Characters>9426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MOISAN David</cp:lastModifiedBy>
  <cp:revision>7</cp:revision>
  <dcterms:created xsi:type="dcterms:W3CDTF">2023-02-20T13:47:00Z</dcterms:created>
  <dcterms:modified xsi:type="dcterms:W3CDTF">2023-02-24T08:01:00Z</dcterms:modified>
</cp:coreProperties>
</file>