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ED616" w14:textId="77777777" w:rsidR="00F601A7" w:rsidRPr="00F50F31" w:rsidRDefault="00B95284">
      <w:pPr>
        <w:pStyle w:val="En-tte"/>
        <w:tabs>
          <w:tab w:val="clear" w:pos="4536"/>
          <w:tab w:val="clear" w:pos="9072"/>
        </w:tabs>
        <w:spacing w:line="24" w:lineRule="atLeast"/>
        <w:jc w:val="both"/>
        <w:rPr>
          <w:rFonts w:ascii="Arial Narrow" w:hAnsi="Arial Narrow" w:cs="Arial Narrow"/>
          <w:b/>
          <w:bCs/>
          <w:sz w:val="22"/>
          <w:szCs w:val="22"/>
        </w:rPr>
      </w:pPr>
      <w:bookmarkStart w:id="0" w:name="_GoBack"/>
      <w:bookmarkEnd w:id="0"/>
      <w:r w:rsidRPr="00F50F31">
        <w:rPr>
          <w:rFonts w:ascii="Arial Narrow" w:hAnsi="Arial Narrow" w:cs="Arial Narrow"/>
          <w:b/>
          <w:bCs/>
          <w:noProof/>
          <w:sz w:val="22"/>
          <w:szCs w:val="22"/>
        </w:rPr>
        <w:drawing>
          <wp:anchor distT="0" distB="0" distL="114300" distR="114300" simplePos="0" relativeHeight="251653120" behindDoc="1" locked="0" layoutInCell="1" allowOverlap="1" wp14:anchorId="4B5ED9CF" wp14:editId="4B5ED9D0">
            <wp:simplePos x="0" y="0"/>
            <wp:positionH relativeFrom="column">
              <wp:posOffset>114300</wp:posOffset>
            </wp:positionH>
            <wp:positionV relativeFrom="paragraph">
              <wp:posOffset>68580</wp:posOffset>
            </wp:positionV>
            <wp:extent cx="209550" cy="942975"/>
            <wp:effectExtent l="0" t="0" r="0" b="9525"/>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942975"/>
                    </a:xfrm>
                    <a:prstGeom prst="rect">
                      <a:avLst/>
                    </a:prstGeom>
                    <a:noFill/>
                  </pic:spPr>
                </pic:pic>
              </a:graphicData>
            </a:graphic>
            <wp14:sizeRelH relativeFrom="page">
              <wp14:pctWidth>0</wp14:pctWidth>
            </wp14:sizeRelH>
            <wp14:sizeRelV relativeFrom="page">
              <wp14:pctHeight>0</wp14:pctHeight>
            </wp14:sizeRelV>
          </wp:anchor>
        </w:drawing>
      </w:r>
    </w:p>
    <w:p w14:paraId="4B5ED617" w14:textId="7E7414F9" w:rsidR="00F601A7" w:rsidRPr="00592BB2" w:rsidRDefault="009E0633">
      <w:pPr>
        <w:pStyle w:val="En-tte"/>
        <w:tabs>
          <w:tab w:val="clear" w:pos="4536"/>
          <w:tab w:val="clear" w:pos="9072"/>
        </w:tabs>
        <w:spacing w:line="24" w:lineRule="atLeast"/>
        <w:ind w:left="900"/>
        <w:jc w:val="both"/>
        <w:rPr>
          <w:rFonts w:ascii="Arial Narrow" w:hAnsi="Arial Narrow" w:cs="Arial Narrow"/>
          <w:b/>
          <w:bCs/>
          <w:color w:val="0099CC"/>
          <w:sz w:val="72"/>
          <w:szCs w:val="72"/>
        </w:rPr>
      </w:pPr>
      <w:r>
        <w:rPr>
          <w:rFonts w:ascii="Arial Narrow" w:hAnsi="Arial Narrow" w:cs="Arial Narrow"/>
          <w:b/>
          <w:bCs/>
          <w:color w:val="0099CC"/>
          <w:sz w:val="72"/>
          <w:szCs w:val="72"/>
        </w:rPr>
        <w:t xml:space="preserve">Dossier de candidature </w:t>
      </w:r>
    </w:p>
    <w:p w14:paraId="4B5ED618" w14:textId="59F7E88B" w:rsidR="00F601A7" w:rsidRDefault="001355F2">
      <w:pPr>
        <w:pStyle w:val="En-tte"/>
        <w:tabs>
          <w:tab w:val="clear" w:pos="4536"/>
          <w:tab w:val="clear" w:pos="9072"/>
        </w:tabs>
        <w:spacing w:line="24" w:lineRule="atLeast"/>
        <w:ind w:left="900"/>
        <w:jc w:val="both"/>
        <w:rPr>
          <w:rFonts w:ascii="Arial Narrow" w:hAnsi="Arial Narrow" w:cs="Arial Narrow"/>
          <w:b/>
          <w:bCs/>
          <w:color w:val="0099CC"/>
          <w:sz w:val="56"/>
          <w:szCs w:val="56"/>
        </w:rPr>
      </w:pPr>
      <w:r>
        <w:rPr>
          <w:rFonts w:ascii="Arial Narrow" w:hAnsi="Arial Narrow" w:cs="Arial Narrow"/>
          <w:b/>
          <w:bCs/>
          <w:color w:val="0099CC"/>
          <w:sz w:val="56"/>
          <w:szCs w:val="56"/>
        </w:rPr>
        <w:t>« </w:t>
      </w:r>
      <w:r w:rsidR="00AC4539" w:rsidRPr="001355F2">
        <w:rPr>
          <w:rFonts w:ascii="Arial Narrow" w:hAnsi="Arial Narrow" w:cs="Arial Narrow"/>
          <w:b/>
          <w:bCs/>
          <w:color w:val="0099CC"/>
          <w:sz w:val="56"/>
          <w:szCs w:val="56"/>
        </w:rPr>
        <w:t xml:space="preserve">Emploi </w:t>
      </w:r>
      <w:r w:rsidR="001E0CA8" w:rsidRPr="001355F2">
        <w:rPr>
          <w:rFonts w:ascii="Arial Narrow" w:hAnsi="Arial Narrow" w:cs="Arial Narrow"/>
          <w:b/>
          <w:bCs/>
          <w:color w:val="0099CC"/>
          <w:sz w:val="56"/>
          <w:szCs w:val="56"/>
        </w:rPr>
        <w:t>Export</w:t>
      </w:r>
      <w:r w:rsidR="00F601A7" w:rsidRPr="001355F2">
        <w:rPr>
          <w:rFonts w:ascii="Arial Narrow" w:hAnsi="Arial Narrow" w:cs="Arial Narrow"/>
          <w:b/>
          <w:bCs/>
          <w:color w:val="0099CC"/>
          <w:sz w:val="56"/>
          <w:szCs w:val="56"/>
        </w:rPr>
        <w:t xml:space="preserve"> Pays de la Loire</w:t>
      </w:r>
      <w:r>
        <w:rPr>
          <w:rFonts w:ascii="Arial Narrow" w:hAnsi="Arial Narrow" w:cs="Arial Narrow"/>
          <w:b/>
          <w:bCs/>
          <w:color w:val="0099CC"/>
          <w:sz w:val="56"/>
          <w:szCs w:val="56"/>
        </w:rPr>
        <w:t> »</w:t>
      </w:r>
    </w:p>
    <w:p w14:paraId="3735BC84" w14:textId="77777777" w:rsidR="00A14FD7" w:rsidRPr="001355F2" w:rsidRDefault="00A14FD7">
      <w:pPr>
        <w:pStyle w:val="En-tte"/>
        <w:tabs>
          <w:tab w:val="clear" w:pos="4536"/>
          <w:tab w:val="clear" w:pos="9072"/>
        </w:tabs>
        <w:spacing w:line="24" w:lineRule="atLeast"/>
        <w:ind w:left="900"/>
        <w:jc w:val="both"/>
        <w:rPr>
          <w:rFonts w:ascii="Arial Narrow" w:hAnsi="Arial Narrow" w:cs="Arial Narrow"/>
          <w:b/>
          <w:bCs/>
          <w:color w:val="0099CC"/>
          <w:sz w:val="56"/>
          <w:szCs w:val="56"/>
        </w:rPr>
      </w:pPr>
    </w:p>
    <w:tbl>
      <w:tblPr>
        <w:tblpPr w:leftFromText="141" w:rightFromText="141" w:vertAnchor="text" w:horzAnchor="margin" w:tblpY="140"/>
        <w:tblW w:w="10058" w:type="dxa"/>
        <w:tblLayout w:type="fixed"/>
        <w:tblLook w:val="01E0" w:firstRow="1" w:lastRow="1" w:firstColumn="1" w:lastColumn="1" w:noHBand="0" w:noVBand="0"/>
      </w:tblPr>
      <w:tblGrid>
        <w:gridCol w:w="4644"/>
        <w:gridCol w:w="5387"/>
        <w:gridCol w:w="27"/>
      </w:tblGrid>
      <w:tr w:rsidR="006D08E4" w:rsidRPr="008662A3" w14:paraId="44089A22" w14:textId="77777777" w:rsidTr="00FB2A2E">
        <w:trPr>
          <w:trHeight w:val="66"/>
        </w:trPr>
        <w:tc>
          <w:tcPr>
            <w:tcW w:w="4644" w:type="dxa"/>
          </w:tcPr>
          <w:p w14:paraId="3A2326A9" w14:textId="293EAC24" w:rsidR="006D08E4" w:rsidRDefault="00A14FD7" w:rsidP="00012393">
            <w:pPr>
              <w:pStyle w:val="En-tte"/>
              <w:tabs>
                <w:tab w:val="clear" w:pos="4536"/>
                <w:tab w:val="clear" w:pos="9072"/>
              </w:tabs>
              <w:spacing w:line="24" w:lineRule="atLeast"/>
              <w:rPr>
                <w:rFonts w:ascii="Arial Narrow" w:hAnsi="Arial Narrow" w:cs="Arial Narrow"/>
                <w:b/>
                <w:bCs/>
              </w:rPr>
            </w:pPr>
            <w:r>
              <w:rPr>
                <w:rFonts w:ascii="Arial Narrow" w:hAnsi="Arial Narrow" w:cs="Arial Narrow"/>
                <w:b/>
                <w:bCs/>
              </w:rPr>
              <w:t>RAISON SOCIALE DE L’ENTREPRISE:</w:t>
            </w:r>
          </w:p>
          <w:p w14:paraId="53ACD786" w14:textId="77777777" w:rsidR="00A14FD7" w:rsidRDefault="00A14FD7" w:rsidP="006D08E4">
            <w:pPr>
              <w:pStyle w:val="En-tte"/>
              <w:tabs>
                <w:tab w:val="clear" w:pos="4536"/>
                <w:tab w:val="clear" w:pos="9072"/>
              </w:tabs>
              <w:spacing w:line="24" w:lineRule="atLeast"/>
              <w:jc w:val="both"/>
              <w:rPr>
                <w:rFonts w:ascii="Arial Narrow" w:hAnsi="Arial Narrow" w:cs="Arial Narrow"/>
                <w:b/>
                <w:bCs/>
              </w:rPr>
            </w:pPr>
          </w:p>
          <w:p w14:paraId="645EA962" w14:textId="77777777" w:rsidR="00EA1C1D" w:rsidRDefault="00EA1C1D" w:rsidP="006D08E4">
            <w:pPr>
              <w:pStyle w:val="En-tte"/>
              <w:tabs>
                <w:tab w:val="clear" w:pos="4536"/>
                <w:tab w:val="clear" w:pos="9072"/>
              </w:tabs>
              <w:spacing w:line="24" w:lineRule="atLeast"/>
              <w:jc w:val="both"/>
              <w:rPr>
                <w:rFonts w:ascii="Arial Narrow" w:hAnsi="Arial Narrow" w:cs="Arial Narrow"/>
                <w:b/>
                <w:bCs/>
              </w:rPr>
            </w:pPr>
          </w:p>
          <w:p w14:paraId="28D5009B" w14:textId="442ACFA7" w:rsidR="00A14FD7" w:rsidRDefault="00EA1C1D" w:rsidP="006D08E4">
            <w:pPr>
              <w:pStyle w:val="En-tte"/>
              <w:tabs>
                <w:tab w:val="clear" w:pos="4536"/>
                <w:tab w:val="clear" w:pos="9072"/>
              </w:tabs>
              <w:spacing w:line="24" w:lineRule="atLeast"/>
              <w:jc w:val="both"/>
              <w:rPr>
                <w:rFonts w:ascii="Arial Narrow" w:hAnsi="Arial Narrow" w:cs="Arial Narrow"/>
                <w:b/>
                <w:bCs/>
              </w:rPr>
            </w:pPr>
            <w:r>
              <w:rPr>
                <w:rFonts w:ascii="Arial Narrow" w:hAnsi="Arial Narrow" w:cs="Arial Narrow"/>
                <w:b/>
                <w:bCs/>
              </w:rPr>
              <w:t>SIRET :</w:t>
            </w:r>
          </w:p>
          <w:p w14:paraId="396D1801" w14:textId="77777777" w:rsidR="00EA1C1D" w:rsidRDefault="00EA1C1D" w:rsidP="006D08E4">
            <w:pPr>
              <w:pStyle w:val="En-tte"/>
              <w:tabs>
                <w:tab w:val="clear" w:pos="4536"/>
                <w:tab w:val="clear" w:pos="9072"/>
              </w:tabs>
              <w:spacing w:line="24" w:lineRule="atLeast"/>
              <w:jc w:val="both"/>
              <w:rPr>
                <w:rFonts w:ascii="Arial Narrow" w:hAnsi="Arial Narrow" w:cs="Arial Narrow"/>
                <w:b/>
                <w:bCs/>
              </w:rPr>
            </w:pPr>
          </w:p>
          <w:p w14:paraId="1E94F94F" w14:textId="77777777" w:rsidR="00EA1C1D" w:rsidRDefault="00EA1C1D" w:rsidP="006D08E4">
            <w:pPr>
              <w:pStyle w:val="En-tte"/>
              <w:tabs>
                <w:tab w:val="clear" w:pos="4536"/>
                <w:tab w:val="clear" w:pos="9072"/>
              </w:tabs>
              <w:spacing w:line="24" w:lineRule="atLeast"/>
              <w:jc w:val="both"/>
              <w:rPr>
                <w:rFonts w:ascii="Arial Narrow" w:hAnsi="Arial Narrow" w:cs="Arial Narrow"/>
                <w:b/>
                <w:bCs/>
              </w:rPr>
            </w:pPr>
          </w:p>
          <w:p w14:paraId="0E84F462" w14:textId="1A18C5EB" w:rsidR="00A14FD7" w:rsidRDefault="00A14FD7" w:rsidP="006D08E4">
            <w:pPr>
              <w:pStyle w:val="En-tte"/>
              <w:tabs>
                <w:tab w:val="clear" w:pos="4536"/>
                <w:tab w:val="clear" w:pos="9072"/>
              </w:tabs>
              <w:spacing w:line="24" w:lineRule="atLeast"/>
              <w:jc w:val="both"/>
              <w:rPr>
                <w:rFonts w:ascii="Arial Narrow" w:hAnsi="Arial Narrow" w:cs="Arial Narrow"/>
                <w:b/>
                <w:bCs/>
              </w:rPr>
            </w:pPr>
            <w:r>
              <w:rPr>
                <w:rFonts w:ascii="Arial Narrow" w:hAnsi="Arial Narrow" w:cs="Arial Narrow"/>
                <w:b/>
                <w:bCs/>
              </w:rPr>
              <w:t>ADRESSE :</w:t>
            </w:r>
          </w:p>
          <w:p w14:paraId="436D7B8C" w14:textId="77777777" w:rsidR="00A14FD7" w:rsidRDefault="00A14FD7" w:rsidP="006D08E4">
            <w:pPr>
              <w:pStyle w:val="En-tte"/>
              <w:tabs>
                <w:tab w:val="clear" w:pos="4536"/>
                <w:tab w:val="clear" w:pos="9072"/>
              </w:tabs>
              <w:spacing w:line="24" w:lineRule="atLeast"/>
              <w:jc w:val="both"/>
              <w:rPr>
                <w:rFonts w:ascii="Arial Narrow" w:hAnsi="Arial Narrow" w:cs="Arial Narrow"/>
                <w:b/>
                <w:bCs/>
              </w:rPr>
            </w:pPr>
          </w:p>
          <w:p w14:paraId="060757B2" w14:textId="77777777" w:rsidR="00A14FD7" w:rsidRDefault="00A14FD7" w:rsidP="006D08E4">
            <w:pPr>
              <w:pStyle w:val="En-tte"/>
              <w:tabs>
                <w:tab w:val="clear" w:pos="4536"/>
                <w:tab w:val="clear" w:pos="9072"/>
              </w:tabs>
              <w:spacing w:line="24" w:lineRule="atLeast"/>
              <w:jc w:val="both"/>
              <w:rPr>
                <w:rFonts w:ascii="Arial Narrow" w:hAnsi="Arial Narrow" w:cs="Arial Narrow"/>
                <w:b/>
                <w:bCs/>
              </w:rPr>
            </w:pPr>
          </w:p>
          <w:p w14:paraId="62BBEE07" w14:textId="7F4CC557" w:rsidR="00A14FD7" w:rsidRDefault="00A14FD7" w:rsidP="006D08E4">
            <w:pPr>
              <w:pStyle w:val="En-tte"/>
              <w:tabs>
                <w:tab w:val="clear" w:pos="4536"/>
                <w:tab w:val="clear" w:pos="9072"/>
              </w:tabs>
              <w:spacing w:line="24" w:lineRule="atLeast"/>
              <w:jc w:val="both"/>
              <w:rPr>
                <w:rFonts w:ascii="Arial Narrow" w:hAnsi="Arial Narrow" w:cs="Arial Narrow"/>
                <w:b/>
                <w:bCs/>
              </w:rPr>
            </w:pPr>
            <w:r>
              <w:rPr>
                <w:rFonts w:ascii="Arial Narrow" w:hAnsi="Arial Narrow" w:cs="Arial Narrow"/>
                <w:b/>
                <w:bCs/>
              </w:rPr>
              <w:t>NOM DU RESPONSABLE :</w:t>
            </w:r>
          </w:p>
          <w:p w14:paraId="2C649984" w14:textId="77777777" w:rsidR="00A14FD7" w:rsidRDefault="00A14FD7" w:rsidP="006D08E4">
            <w:pPr>
              <w:pStyle w:val="En-tte"/>
              <w:tabs>
                <w:tab w:val="clear" w:pos="4536"/>
                <w:tab w:val="clear" w:pos="9072"/>
              </w:tabs>
              <w:spacing w:line="24" w:lineRule="atLeast"/>
              <w:jc w:val="both"/>
              <w:rPr>
                <w:rFonts w:ascii="Arial Narrow" w:hAnsi="Arial Narrow" w:cs="Arial Narrow"/>
                <w:b/>
                <w:bCs/>
              </w:rPr>
            </w:pPr>
          </w:p>
          <w:p w14:paraId="2A6228B5" w14:textId="6D7ADFB0" w:rsidR="00A14FD7" w:rsidRDefault="000456F2" w:rsidP="006D08E4">
            <w:pPr>
              <w:pStyle w:val="En-tte"/>
              <w:tabs>
                <w:tab w:val="clear" w:pos="4536"/>
                <w:tab w:val="clear" w:pos="9072"/>
              </w:tabs>
              <w:spacing w:line="24" w:lineRule="atLeast"/>
              <w:jc w:val="both"/>
              <w:rPr>
                <w:rFonts w:ascii="Arial Narrow" w:hAnsi="Arial Narrow" w:cs="Arial Narrow"/>
                <w:b/>
                <w:bCs/>
              </w:rPr>
            </w:pPr>
            <w:r>
              <w:rPr>
                <w:rFonts w:ascii="Arial Narrow" w:hAnsi="Arial Narrow" w:cs="Arial Narrow"/>
                <w:b/>
                <w:bCs/>
              </w:rPr>
              <w:t>TITRE DU RESPONSABLE :</w:t>
            </w:r>
          </w:p>
          <w:p w14:paraId="1DE44AA4" w14:textId="77777777" w:rsidR="000456F2" w:rsidRDefault="000456F2" w:rsidP="006D08E4">
            <w:pPr>
              <w:pStyle w:val="En-tte"/>
              <w:tabs>
                <w:tab w:val="clear" w:pos="4536"/>
                <w:tab w:val="clear" w:pos="9072"/>
              </w:tabs>
              <w:spacing w:line="24" w:lineRule="atLeast"/>
              <w:jc w:val="both"/>
              <w:rPr>
                <w:rFonts w:ascii="Arial Narrow" w:hAnsi="Arial Narrow" w:cs="Arial Narrow"/>
                <w:b/>
                <w:bCs/>
              </w:rPr>
            </w:pPr>
          </w:p>
          <w:p w14:paraId="5DFE2ABE" w14:textId="77777777" w:rsidR="00EA1C1D" w:rsidRDefault="00EA1C1D" w:rsidP="006D08E4">
            <w:pPr>
              <w:pStyle w:val="En-tte"/>
              <w:tabs>
                <w:tab w:val="clear" w:pos="4536"/>
                <w:tab w:val="clear" w:pos="9072"/>
              </w:tabs>
              <w:spacing w:line="24" w:lineRule="atLeast"/>
              <w:jc w:val="both"/>
              <w:rPr>
                <w:rFonts w:ascii="Arial Narrow" w:hAnsi="Arial Narrow" w:cs="Arial Narrow"/>
                <w:b/>
                <w:bCs/>
              </w:rPr>
            </w:pPr>
          </w:p>
          <w:p w14:paraId="5866A087" w14:textId="7ABA9934" w:rsidR="00A14FD7" w:rsidRDefault="00A14FD7" w:rsidP="006D08E4">
            <w:pPr>
              <w:pStyle w:val="En-tte"/>
              <w:tabs>
                <w:tab w:val="clear" w:pos="4536"/>
                <w:tab w:val="clear" w:pos="9072"/>
              </w:tabs>
              <w:spacing w:line="24" w:lineRule="atLeast"/>
              <w:jc w:val="both"/>
              <w:rPr>
                <w:rFonts w:ascii="Arial Narrow" w:hAnsi="Arial Narrow" w:cs="Arial Narrow"/>
                <w:b/>
                <w:bCs/>
              </w:rPr>
            </w:pPr>
            <w:r>
              <w:rPr>
                <w:rFonts w:ascii="Arial Narrow" w:hAnsi="Arial Narrow" w:cs="Arial Narrow"/>
                <w:b/>
                <w:bCs/>
              </w:rPr>
              <w:t>N° DE TELEPHONE :</w:t>
            </w:r>
          </w:p>
          <w:p w14:paraId="74293507" w14:textId="77777777" w:rsidR="00A14FD7" w:rsidRDefault="00A14FD7" w:rsidP="006D08E4">
            <w:pPr>
              <w:pStyle w:val="En-tte"/>
              <w:tabs>
                <w:tab w:val="clear" w:pos="4536"/>
                <w:tab w:val="clear" w:pos="9072"/>
              </w:tabs>
              <w:spacing w:line="24" w:lineRule="atLeast"/>
              <w:jc w:val="both"/>
              <w:rPr>
                <w:rFonts w:ascii="Arial Narrow" w:hAnsi="Arial Narrow" w:cs="Arial Narrow"/>
                <w:b/>
                <w:bCs/>
              </w:rPr>
            </w:pPr>
          </w:p>
          <w:p w14:paraId="6BE45383" w14:textId="7D06D1EF" w:rsidR="00A14FD7" w:rsidRDefault="00A14FD7" w:rsidP="006D08E4">
            <w:pPr>
              <w:pStyle w:val="En-tte"/>
              <w:tabs>
                <w:tab w:val="clear" w:pos="4536"/>
                <w:tab w:val="clear" w:pos="9072"/>
              </w:tabs>
              <w:spacing w:line="24" w:lineRule="atLeast"/>
              <w:jc w:val="both"/>
              <w:rPr>
                <w:rFonts w:ascii="Arial Narrow" w:hAnsi="Arial Narrow" w:cs="Arial Narrow"/>
                <w:b/>
                <w:bCs/>
              </w:rPr>
            </w:pPr>
            <w:r>
              <w:rPr>
                <w:rFonts w:ascii="Arial Narrow" w:hAnsi="Arial Narrow" w:cs="Arial Narrow"/>
                <w:b/>
                <w:bCs/>
              </w:rPr>
              <w:t xml:space="preserve">E-MAIL : </w:t>
            </w:r>
          </w:p>
          <w:p w14:paraId="1D9FFE50" w14:textId="77777777" w:rsidR="00A14FD7" w:rsidRDefault="00A14FD7" w:rsidP="006D08E4">
            <w:pPr>
              <w:pStyle w:val="En-tte"/>
              <w:tabs>
                <w:tab w:val="clear" w:pos="4536"/>
                <w:tab w:val="clear" w:pos="9072"/>
              </w:tabs>
              <w:spacing w:line="24" w:lineRule="atLeast"/>
              <w:jc w:val="both"/>
              <w:rPr>
                <w:rFonts w:ascii="Arial Narrow" w:hAnsi="Arial Narrow" w:cs="Arial Narrow"/>
                <w:b/>
                <w:bCs/>
              </w:rPr>
            </w:pPr>
          </w:p>
          <w:p w14:paraId="03717A60" w14:textId="77777777" w:rsidR="00A14FD7" w:rsidRDefault="00A14FD7" w:rsidP="006D08E4">
            <w:pPr>
              <w:pStyle w:val="En-tte"/>
              <w:tabs>
                <w:tab w:val="clear" w:pos="4536"/>
                <w:tab w:val="clear" w:pos="9072"/>
              </w:tabs>
              <w:spacing w:line="24" w:lineRule="atLeast"/>
              <w:jc w:val="both"/>
              <w:rPr>
                <w:rFonts w:ascii="Arial Narrow" w:hAnsi="Arial Narrow" w:cs="Arial Narrow"/>
                <w:b/>
                <w:bCs/>
              </w:rPr>
            </w:pPr>
          </w:p>
          <w:p w14:paraId="18189AC1" w14:textId="63946C74" w:rsidR="00DE6666" w:rsidRDefault="00DE6666" w:rsidP="00DE6666">
            <w:pPr>
              <w:pStyle w:val="En-tte"/>
              <w:tabs>
                <w:tab w:val="clear" w:pos="4536"/>
                <w:tab w:val="clear" w:pos="9072"/>
              </w:tabs>
              <w:spacing w:line="24" w:lineRule="atLeast"/>
              <w:rPr>
                <w:rFonts w:ascii="Arial Narrow" w:hAnsi="Arial Narrow" w:cs="Arial Narrow"/>
                <w:b/>
                <w:bCs/>
              </w:rPr>
            </w:pPr>
            <w:r>
              <w:rPr>
                <w:rFonts w:ascii="Arial Narrow" w:hAnsi="Arial Narrow" w:cs="Arial Narrow"/>
                <w:b/>
                <w:bCs/>
              </w:rPr>
              <w:t>NOM ET PRENOM DU SALARIE</w:t>
            </w:r>
            <w:r w:rsidR="00926112">
              <w:rPr>
                <w:rFonts w:ascii="Arial Narrow" w:hAnsi="Arial Narrow" w:cs="Arial Narrow"/>
                <w:b/>
                <w:bCs/>
              </w:rPr>
              <w:t xml:space="preserve"> EXPORT </w:t>
            </w:r>
            <w:r>
              <w:rPr>
                <w:rFonts w:ascii="Arial Narrow" w:hAnsi="Arial Narrow" w:cs="Arial Narrow"/>
                <w:b/>
                <w:bCs/>
              </w:rPr>
              <w:t>:</w:t>
            </w:r>
          </w:p>
          <w:p w14:paraId="0231A959" w14:textId="77777777" w:rsidR="00A61645" w:rsidRDefault="00A61645" w:rsidP="00DE6666">
            <w:pPr>
              <w:pStyle w:val="En-tte"/>
              <w:tabs>
                <w:tab w:val="clear" w:pos="4536"/>
                <w:tab w:val="clear" w:pos="9072"/>
              </w:tabs>
              <w:spacing w:line="24" w:lineRule="atLeast"/>
              <w:rPr>
                <w:rFonts w:ascii="Arial Narrow" w:hAnsi="Arial Narrow" w:cs="Arial Narrow"/>
                <w:b/>
                <w:bCs/>
              </w:rPr>
            </w:pPr>
          </w:p>
          <w:p w14:paraId="3347AEE3" w14:textId="77777777" w:rsidR="00A61645" w:rsidRDefault="00A61645" w:rsidP="00DE6666">
            <w:pPr>
              <w:pStyle w:val="En-tte"/>
              <w:tabs>
                <w:tab w:val="clear" w:pos="4536"/>
                <w:tab w:val="clear" w:pos="9072"/>
              </w:tabs>
              <w:spacing w:line="24" w:lineRule="atLeast"/>
              <w:rPr>
                <w:rFonts w:ascii="Arial Narrow" w:hAnsi="Arial Narrow" w:cs="Arial Narrow"/>
                <w:b/>
                <w:bCs/>
              </w:rPr>
            </w:pPr>
          </w:p>
          <w:p w14:paraId="08BEFCAC" w14:textId="7C250542" w:rsidR="00A61645" w:rsidRDefault="00A61645" w:rsidP="00DE6666">
            <w:pPr>
              <w:pStyle w:val="En-tte"/>
              <w:tabs>
                <w:tab w:val="clear" w:pos="4536"/>
                <w:tab w:val="clear" w:pos="9072"/>
              </w:tabs>
              <w:spacing w:line="24" w:lineRule="atLeast"/>
              <w:rPr>
                <w:rFonts w:ascii="Arial Narrow" w:hAnsi="Arial Narrow" w:cs="Arial Narrow"/>
                <w:b/>
                <w:bCs/>
              </w:rPr>
            </w:pPr>
            <w:r>
              <w:rPr>
                <w:rFonts w:ascii="Arial Narrow" w:hAnsi="Arial Narrow" w:cs="Arial Narrow"/>
                <w:b/>
                <w:bCs/>
              </w:rPr>
              <w:t>FONCTION :</w:t>
            </w:r>
          </w:p>
          <w:p w14:paraId="37D743EE" w14:textId="77777777" w:rsidR="00DE6666" w:rsidRDefault="00DE6666" w:rsidP="00DE6666">
            <w:pPr>
              <w:pStyle w:val="En-tte"/>
              <w:tabs>
                <w:tab w:val="clear" w:pos="4536"/>
                <w:tab w:val="clear" w:pos="9072"/>
              </w:tabs>
              <w:spacing w:line="24" w:lineRule="atLeast"/>
              <w:rPr>
                <w:rFonts w:ascii="Arial Narrow" w:hAnsi="Arial Narrow" w:cs="Arial Narrow"/>
                <w:b/>
                <w:bCs/>
              </w:rPr>
            </w:pPr>
          </w:p>
          <w:p w14:paraId="33705745" w14:textId="4E72B6ED" w:rsidR="00A14FD7" w:rsidRDefault="00DE6666" w:rsidP="000456F2">
            <w:pPr>
              <w:pStyle w:val="En-tte"/>
              <w:tabs>
                <w:tab w:val="clear" w:pos="4536"/>
                <w:tab w:val="clear" w:pos="9072"/>
              </w:tabs>
              <w:spacing w:line="24" w:lineRule="atLeast"/>
              <w:rPr>
                <w:rFonts w:ascii="Arial Narrow" w:hAnsi="Arial Narrow" w:cs="Arial Narrow"/>
                <w:b/>
                <w:bCs/>
              </w:rPr>
            </w:pPr>
            <w:r>
              <w:rPr>
                <w:rFonts w:ascii="Arial Narrow" w:hAnsi="Arial Narrow" w:cs="Arial Narrow"/>
                <w:b/>
                <w:bCs/>
              </w:rPr>
              <w:t>DATE D’EMBAUCHE :</w:t>
            </w:r>
          </w:p>
          <w:p w14:paraId="7CF8BD49" w14:textId="77777777" w:rsidR="00D5225E" w:rsidRPr="008662A3" w:rsidRDefault="00D5225E" w:rsidP="006D08E4">
            <w:pPr>
              <w:pStyle w:val="En-tte"/>
              <w:tabs>
                <w:tab w:val="clear" w:pos="4536"/>
                <w:tab w:val="clear" w:pos="9072"/>
              </w:tabs>
              <w:spacing w:line="24" w:lineRule="atLeast"/>
              <w:jc w:val="both"/>
              <w:rPr>
                <w:rFonts w:ascii="Arial Narrow" w:hAnsi="Arial Narrow" w:cs="Arial Narrow"/>
                <w:b/>
                <w:bCs/>
              </w:rPr>
            </w:pPr>
          </w:p>
        </w:tc>
        <w:tc>
          <w:tcPr>
            <w:tcW w:w="5414" w:type="dxa"/>
            <w:gridSpan w:val="2"/>
          </w:tcPr>
          <w:p w14:paraId="6F889239" w14:textId="77777777" w:rsidR="00FB2A2E" w:rsidRDefault="00FB2A2E"/>
          <w:tbl>
            <w:tblPr>
              <w:tblW w:w="4549"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9"/>
            </w:tblGrid>
            <w:tr w:rsidR="00FB2A2E" w14:paraId="527BF9A0" w14:textId="77777777" w:rsidTr="00FB2A2E">
              <w:trPr>
                <w:trHeight w:val="4835"/>
              </w:trPr>
              <w:tc>
                <w:tcPr>
                  <w:tcW w:w="4549" w:type="dxa"/>
                  <w:shd w:val="clear" w:color="auto" w:fill="D9D9D9" w:themeFill="background1" w:themeFillShade="D9"/>
                </w:tcPr>
                <w:p w14:paraId="693511E6" w14:textId="77777777" w:rsidR="00FB2A2E" w:rsidRPr="00FB2A2E" w:rsidRDefault="00FB2A2E" w:rsidP="00B85BAD">
                  <w:pPr>
                    <w:pStyle w:val="En-tte"/>
                    <w:framePr w:hSpace="141" w:wrap="around" w:vAnchor="text" w:hAnchor="margin" w:y="140"/>
                    <w:spacing w:line="24" w:lineRule="atLeast"/>
                    <w:ind w:left="62"/>
                    <w:rPr>
                      <w:rFonts w:ascii="Arial Narrow" w:hAnsi="Arial Narrow" w:cs="Arial Narrow"/>
                      <w:b/>
                      <w:bCs/>
                      <w:u w:val="single"/>
                    </w:rPr>
                  </w:pPr>
                  <w:r w:rsidRPr="00FB2A2E">
                    <w:rPr>
                      <w:rFonts w:ascii="Arial Narrow" w:hAnsi="Arial Narrow" w:cs="Arial Narrow"/>
                      <w:b/>
                      <w:bCs/>
                      <w:u w:val="single"/>
                    </w:rPr>
                    <w:t>Partie réservée – à ne pas remplir</w:t>
                  </w:r>
                </w:p>
                <w:p w14:paraId="7D552323" w14:textId="77777777" w:rsidR="00FB2A2E" w:rsidRDefault="00FB2A2E" w:rsidP="00B85BAD">
                  <w:pPr>
                    <w:pStyle w:val="En-tte"/>
                    <w:framePr w:hSpace="141" w:wrap="around" w:vAnchor="text" w:hAnchor="margin" w:y="140"/>
                    <w:spacing w:line="24" w:lineRule="atLeast"/>
                    <w:ind w:left="62"/>
                    <w:jc w:val="both"/>
                    <w:rPr>
                      <w:rFonts w:ascii="Arial Narrow" w:hAnsi="Arial Narrow" w:cs="Arial Narrow"/>
                      <w:b/>
                      <w:bCs/>
                    </w:rPr>
                  </w:pPr>
                </w:p>
                <w:p w14:paraId="06636228" w14:textId="6B2D7E15" w:rsidR="00FB2A2E" w:rsidRDefault="00FB2A2E" w:rsidP="00B85BAD">
                  <w:pPr>
                    <w:pStyle w:val="En-tte"/>
                    <w:framePr w:hSpace="141" w:wrap="around" w:vAnchor="text" w:hAnchor="margin" w:y="140"/>
                    <w:spacing w:line="24" w:lineRule="atLeast"/>
                    <w:ind w:left="62"/>
                    <w:rPr>
                      <w:rFonts w:ascii="Arial Narrow" w:hAnsi="Arial Narrow" w:cs="Arial Narrow"/>
                      <w:b/>
                      <w:bCs/>
                    </w:rPr>
                  </w:pPr>
                  <w:r>
                    <w:rPr>
                      <w:rFonts w:ascii="Arial Narrow" w:hAnsi="Arial Narrow" w:cs="Arial Narrow"/>
                      <w:b/>
                      <w:bCs/>
                    </w:rPr>
                    <w:t>Nom du Conseiller International :</w:t>
                  </w:r>
                </w:p>
                <w:p w14:paraId="0A811477" w14:textId="77777777" w:rsidR="00FB2A2E" w:rsidRDefault="00FB2A2E" w:rsidP="00B85BAD">
                  <w:pPr>
                    <w:pStyle w:val="En-tte"/>
                    <w:framePr w:hSpace="141" w:wrap="around" w:vAnchor="text" w:hAnchor="margin" w:y="140"/>
                    <w:spacing w:line="24" w:lineRule="atLeast"/>
                    <w:ind w:left="62"/>
                    <w:rPr>
                      <w:rFonts w:ascii="Arial Narrow" w:hAnsi="Arial Narrow" w:cs="Arial Narrow"/>
                      <w:b/>
                      <w:bCs/>
                    </w:rPr>
                  </w:pPr>
                </w:p>
                <w:p w14:paraId="3B26BD8F" w14:textId="77777777" w:rsidR="00FB2A2E" w:rsidRDefault="00FB2A2E" w:rsidP="00B85BAD">
                  <w:pPr>
                    <w:pStyle w:val="En-tte"/>
                    <w:framePr w:hSpace="141" w:wrap="around" w:vAnchor="text" w:hAnchor="margin" w:y="140"/>
                    <w:spacing w:line="24" w:lineRule="atLeast"/>
                    <w:ind w:left="62"/>
                    <w:rPr>
                      <w:rFonts w:ascii="Arial Narrow" w:hAnsi="Arial Narrow" w:cs="Arial Narrow"/>
                      <w:b/>
                      <w:bCs/>
                    </w:rPr>
                  </w:pPr>
                </w:p>
                <w:p w14:paraId="1B4D24DC" w14:textId="5A10380A" w:rsidR="00FB2A2E" w:rsidRDefault="00FB2A2E" w:rsidP="00B85BAD">
                  <w:pPr>
                    <w:pStyle w:val="En-tte"/>
                    <w:framePr w:hSpace="141" w:wrap="around" w:vAnchor="text" w:hAnchor="margin" w:y="140"/>
                    <w:spacing w:line="24" w:lineRule="atLeast"/>
                    <w:ind w:left="62"/>
                    <w:rPr>
                      <w:rFonts w:ascii="Arial Narrow" w:hAnsi="Arial Narrow" w:cs="Arial Narrow"/>
                      <w:b/>
                      <w:bCs/>
                    </w:rPr>
                  </w:pPr>
                  <w:r>
                    <w:rPr>
                      <w:rFonts w:ascii="Arial Narrow" w:hAnsi="Arial Narrow" w:cs="Arial Narrow"/>
                      <w:b/>
                      <w:bCs/>
                    </w:rPr>
                    <w:t>Date de réception</w:t>
                  </w:r>
                  <w:r w:rsidRPr="008662A3">
                    <w:rPr>
                      <w:rFonts w:ascii="Arial Narrow" w:hAnsi="Arial Narrow" w:cs="Arial Narrow"/>
                      <w:b/>
                      <w:bCs/>
                    </w:rPr>
                    <w:t xml:space="preserve"> du</w:t>
                  </w:r>
                  <w:r>
                    <w:rPr>
                      <w:rFonts w:ascii="Arial Narrow" w:hAnsi="Arial Narrow" w:cs="Arial Narrow"/>
                      <w:b/>
                      <w:bCs/>
                    </w:rPr>
                    <w:t xml:space="preserve"> dossier </w:t>
                  </w:r>
                  <w:r w:rsidR="000456F2">
                    <w:rPr>
                      <w:rFonts w:ascii="Arial Narrow" w:hAnsi="Arial Narrow" w:cs="Arial Narrow"/>
                      <w:b/>
                      <w:bCs/>
                    </w:rPr>
                    <w:t xml:space="preserve">complet par la CCIR </w:t>
                  </w:r>
                  <w:r w:rsidRPr="008662A3">
                    <w:rPr>
                      <w:rFonts w:ascii="Arial Narrow" w:hAnsi="Arial Narrow" w:cs="Arial Narrow"/>
                      <w:b/>
                      <w:bCs/>
                    </w:rPr>
                    <w:t>:</w:t>
                  </w:r>
                </w:p>
                <w:p w14:paraId="14FADD0B" w14:textId="77777777" w:rsidR="00FB2A2E" w:rsidRDefault="00FB2A2E" w:rsidP="00B85BAD">
                  <w:pPr>
                    <w:pStyle w:val="En-tte"/>
                    <w:framePr w:hSpace="141" w:wrap="around" w:vAnchor="text" w:hAnchor="margin" w:y="140"/>
                    <w:spacing w:line="24" w:lineRule="atLeast"/>
                    <w:ind w:left="62"/>
                    <w:rPr>
                      <w:rFonts w:ascii="Arial Narrow" w:hAnsi="Arial Narrow" w:cs="Arial Narrow"/>
                      <w:b/>
                      <w:bCs/>
                    </w:rPr>
                  </w:pPr>
                </w:p>
                <w:p w14:paraId="022912FF" w14:textId="77777777" w:rsidR="00FB2A2E" w:rsidRDefault="00FB2A2E" w:rsidP="00B85BAD">
                  <w:pPr>
                    <w:pStyle w:val="En-tte"/>
                    <w:framePr w:hSpace="141" w:wrap="around" w:vAnchor="text" w:hAnchor="margin" w:y="140"/>
                    <w:spacing w:line="24" w:lineRule="atLeast"/>
                    <w:ind w:left="62"/>
                    <w:rPr>
                      <w:rFonts w:ascii="Arial Narrow" w:hAnsi="Arial Narrow" w:cs="Arial Narrow"/>
                      <w:b/>
                      <w:bCs/>
                    </w:rPr>
                  </w:pPr>
                </w:p>
                <w:p w14:paraId="7E42894B" w14:textId="77777777" w:rsidR="00FB2A2E" w:rsidRDefault="00FB2A2E" w:rsidP="00B85BAD">
                  <w:pPr>
                    <w:pStyle w:val="En-tte"/>
                    <w:framePr w:hSpace="141" w:wrap="around" w:vAnchor="text" w:hAnchor="margin" w:y="140"/>
                    <w:spacing w:line="24" w:lineRule="atLeast"/>
                    <w:ind w:left="62"/>
                    <w:rPr>
                      <w:rFonts w:ascii="Arial Narrow" w:hAnsi="Arial Narrow" w:cs="Arial Narrow"/>
                      <w:b/>
                      <w:bCs/>
                    </w:rPr>
                  </w:pPr>
                  <w:r w:rsidRPr="008662A3">
                    <w:rPr>
                      <w:rFonts w:ascii="Arial Narrow" w:hAnsi="Arial Narrow" w:cs="Arial Narrow"/>
                      <w:b/>
                      <w:bCs/>
                    </w:rPr>
                    <w:t xml:space="preserve">Date du Comité </w:t>
                  </w:r>
                  <w:r>
                    <w:rPr>
                      <w:rFonts w:ascii="Arial Narrow" w:hAnsi="Arial Narrow" w:cs="Arial Narrow"/>
                      <w:b/>
                      <w:bCs/>
                    </w:rPr>
                    <w:t>Export</w:t>
                  </w:r>
                  <w:r w:rsidRPr="008662A3">
                    <w:rPr>
                      <w:rFonts w:ascii="Arial Narrow" w:hAnsi="Arial Narrow" w:cs="Arial Narrow"/>
                      <w:b/>
                      <w:bCs/>
                    </w:rPr>
                    <w:t> :</w:t>
                  </w:r>
                </w:p>
                <w:p w14:paraId="0182A861" w14:textId="77777777" w:rsidR="00FB2A2E" w:rsidRDefault="00FB2A2E" w:rsidP="00B85BAD">
                  <w:pPr>
                    <w:pStyle w:val="En-tte"/>
                    <w:framePr w:hSpace="141" w:wrap="around" w:vAnchor="text" w:hAnchor="margin" w:y="140"/>
                    <w:spacing w:line="24" w:lineRule="atLeast"/>
                    <w:ind w:left="62"/>
                    <w:rPr>
                      <w:rFonts w:ascii="Arial Narrow" w:hAnsi="Arial Narrow" w:cs="Arial Narrow"/>
                      <w:b/>
                      <w:bCs/>
                    </w:rPr>
                  </w:pPr>
                </w:p>
                <w:p w14:paraId="7970F63B" w14:textId="77777777" w:rsidR="00FB2A2E" w:rsidRDefault="00FB2A2E" w:rsidP="00B85BAD">
                  <w:pPr>
                    <w:pStyle w:val="En-tte"/>
                    <w:framePr w:hSpace="141" w:wrap="around" w:vAnchor="text" w:hAnchor="margin" w:y="140"/>
                    <w:spacing w:line="24" w:lineRule="atLeast"/>
                    <w:ind w:left="62"/>
                    <w:rPr>
                      <w:rFonts w:ascii="Arial Narrow" w:hAnsi="Arial Narrow" w:cs="Arial Narrow"/>
                      <w:b/>
                      <w:bCs/>
                    </w:rPr>
                  </w:pPr>
                  <w:r>
                    <w:rPr>
                      <w:rFonts w:ascii="Arial Narrow" w:hAnsi="Arial Narrow" w:cs="Arial Narrow"/>
                      <w:b/>
                      <w:bCs/>
                    </w:rPr>
                    <w:t>D</w:t>
                  </w:r>
                  <w:r w:rsidRPr="008662A3">
                    <w:rPr>
                      <w:rFonts w:ascii="Arial Narrow" w:hAnsi="Arial Narrow" w:cs="Arial Narrow"/>
                      <w:b/>
                      <w:bCs/>
                    </w:rPr>
                    <w:t xml:space="preserve">ate </w:t>
                  </w:r>
                  <w:r>
                    <w:rPr>
                      <w:rFonts w:ascii="Arial Narrow" w:hAnsi="Arial Narrow" w:cs="Arial Narrow"/>
                      <w:b/>
                      <w:bCs/>
                    </w:rPr>
                    <w:t>de la Commission permanente</w:t>
                  </w:r>
                  <w:r w:rsidRPr="008662A3">
                    <w:rPr>
                      <w:rFonts w:ascii="Arial Narrow" w:hAnsi="Arial Narrow" w:cs="Arial Narrow"/>
                      <w:b/>
                      <w:bCs/>
                    </w:rPr>
                    <w:t> :</w:t>
                  </w:r>
                </w:p>
                <w:p w14:paraId="23E21427" w14:textId="77777777" w:rsidR="00FB2A2E" w:rsidRDefault="00FB2A2E" w:rsidP="00B85BAD">
                  <w:pPr>
                    <w:pStyle w:val="En-tte"/>
                    <w:framePr w:hSpace="141" w:wrap="around" w:vAnchor="text" w:hAnchor="margin" w:y="140"/>
                    <w:spacing w:line="24" w:lineRule="atLeast"/>
                    <w:ind w:left="62"/>
                    <w:rPr>
                      <w:rFonts w:ascii="Arial Narrow" w:hAnsi="Arial Narrow" w:cs="Arial Narrow"/>
                      <w:b/>
                      <w:bCs/>
                    </w:rPr>
                  </w:pPr>
                </w:p>
                <w:p w14:paraId="51C3378A" w14:textId="77777777" w:rsidR="00FB2A2E" w:rsidRDefault="00FB2A2E" w:rsidP="00B85BAD">
                  <w:pPr>
                    <w:pStyle w:val="En-tte"/>
                    <w:framePr w:hSpace="141" w:wrap="around" w:vAnchor="text" w:hAnchor="margin" w:y="140"/>
                    <w:spacing w:line="24" w:lineRule="atLeast"/>
                    <w:ind w:left="62"/>
                    <w:rPr>
                      <w:rFonts w:ascii="Arial Narrow" w:hAnsi="Arial Narrow" w:cs="Arial Narrow"/>
                      <w:b/>
                      <w:bCs/>
                    </w:rPr>
                  </w:pPr>
                  <w:r>
                    <w:rPr>
                      <w:rFonts w:ascii="Arial Narrow" w:hAnsi="Arial Narrow" w:cs="Arial Narrow"/>
                      <w:b/>
                      <w:bCs/>
                    </w:rPr>
                    <w:t>Date d’embauche :</w:t>
                  </w:r>
                </w:p>
                <w:p w14:paraId="332BEF6A" w14:textId="77777777" w:rsidR="00FB2A2E" w:rsidRDefault="00FB2A2E" w:rsidP="00B85BAD">
                  <w:pPr>
                    <w:pStyle w:val="En-tte"/>
                    <w:framePr w:hSpace="141" w:wrap="around" w:vAnchor="text" w:hAnchor="margin" w:y="140"/>
                    <w:spacing w:line="24" w:lineRule="atLeast"/>
                    <w:ind w:left="62"/>
                    <w:rPr>
                      <w:rFonts w:ascii="Arial Narrow" w:hAnsi="Arial Narrow" w:cs="Arial Narrow"/>
                      <w:b/>
                      <w:bCs/>
                    </w:rPr>
                  </w:pPr>
                </w:p>
                <w:p w14:paraId="4E7317CA" w14:textId="77777777" w:rsidR="00FB2A2E" w:rsidRDefault="00FB2A2E" w:rsidP="00B85BAD">
                  <w:pPr>
                    <w:pStyle w:val="En-tte"/>
                    <w:framePr w:hSpace="141" w:wrap="around" w:vAnchor="text" w:hAnchor="margin" w:y="140"/>
                    <w:spacing w:line="24" w:lineRule="atLeast"/>
                    <w:ind w:left="62"/>
                    <w:rPr>
                      <w:rFonts w:ascii="Arial Narrow" w:hAnsi="Arial Narrow" w:cs="Arial Narrow"/>
                      <w:b/>
                      <w:bCs/>
                    </w:rPr>
                  </w:pPr>
                </w:p>
                <w:p w14:paraId="188F5B72" w14:textId="77777777" w:rsidR="00FB2A2E" w:rsidRDefault="00FB2A2E" w:rsidP="00B85BAD">
                  <w:pPr>
                    <w:pStyle w:val="En-tte"/>
                    <w:framePr w:hSpace="141" w:wrap="around" w:vAnchor="text" w:hAnchor="margin" w:y="140"/>
                    <w:spacing w:line="24" w:lineRule="atLeast"/>
                    <w:ind w:left="62"/>
                    <w:rPr>
                      <w:rFonts w:ascii="Arial Narrow" w:hAnsi="Arial Narrow" w:cs="Arial Narrow"/>
                      <w:b/>
                      <w:bCs/>
                    </w:rPr>
                  </w:pPr>
                  <w:r>
                    <w:rPr>
                      <w:rFonts w:ascii="Arial Narrow" w:hAnsi="Arial Narrow" w:cs="Arial Narrow"/>
                      <w:b/>
                      <w:bCs/>
                    </w:rPr>
                    <w:t>Montant de l’aide régionale proposée </w:t>
                  </w:r>
                </w:p>
                <w:p w14:paraId="378C87C8" w14:textId="77777777" w:rsidR="00FB2A2E" w:rsidRDefault="00FB2A2E" w:rsidP="00B85BAD">
                  <w:pPr>
                    <w:pStyle w:val="En-tte"/>
                    <w:framePr w:hSpace="141" w:wrap="around" w:vAnchor="text" w:hAnchor="margin" w:y="140"/>
                    <w:spacing w:line="24" w:lineRule="atLeast"/>
                    <w:ind w:left="62"/>
                    <w:rPr>
                      <w:rFonts w:ascii="Arial Narrow" w:hAnsi="Arial Narrow" w:cs="Arial Narrow"/>
                      <w:b/>
                      <w:bCs/>
                    </w:rPr>
                  </w:pPr>
                  <w:r>
                    <w:rPr>
                      <w:rFonts w:ascii="Arial Narrow" w:hAnsi="Arial Narrow" w:cs="Arial Narrow"/>
                      <w:b/>
                      <w:bCs/>
                    </w:rPr>
                    <w:t>(plafonné à 20 000 euros):</w:t>
                  </w:r>
                </w:p>
                <w:p w14:paraId="2541C811" w14:textId="77777777" w:rsidR="00FB2A2E" w:rsidRDefault="00FB2A2E" w:rsidP="00B85BAD">
                  <w:pPr>
                    <w:pStyle w:val="En-tte"/>
                    <w:framePr w:hSpace="141" w:wrap="around" w:vAnchor="text" w:hAnchor="margin" w:y="140"/>
                    <w:spacing w:line="24" w:lineRule="atLeast"/>
                    <w:ind w:left="62"/>
                    <w:rPr>
                      <w:rFonts w:ascii="Arial Narrow" w:hAnsi="Arial Narrow" w:cs="Arial Narrow"/>
                      <w:b/>
                      <w:bCs/>
                    </w:rPr>
                  </w:pPr>
                </w:p>
                <w:p w14:paraId="134829E5" w14:textId="2DB40DF7" w:rsidR="00FB2A2E" w:rsidRDefault="00FB2A2E" w:rsidP="00B85BAD">
                  <w:pPr>
                    <w:pStyle w:val="En-tte"/>
                    <w:framePr w:hSpace="141" w:wrap="around" w:vAnchor="text" w:hAnchor="margin" w:y="140"/>
                    <w:spacing w:line="24" w:lineRule="atLeast"/>
                    <w:ind w:left="62"/>
                    <w:rPr>
                      <w:rFonts w:ascii="Arial Narrow" w:hAnsi="Arial Narrow" w:cs="Arial Narrow"/>
                      <w:b/>
                      <w:bCs/>
                    </w:rPr>
                  </w:pPr>
                </w:p>
              </w:tc>
            </w:tr>
          </w:tbl>
          <w:p w14:paraId="6D828A82" w14:textId="5A1B3F72" w:rsidR="007568F8" w:rsidRPr="008662A3" w:rsidRDefault="007568F8" w:rsidP="007568F8">
            <w:pPr>
              <w:pStyle w:val="En-tte"/>
              <w:tabs>
                <w:tab w:val="clear" w:pos="4536"/>
                <w:tab w:val="clear" w:pos="9072"/>
              </w:tabs>
              <w:spacing w:line="24" w:lineRule="atLeast"/>
              <w:ind w:left="758"/>
              <w:jc w:val="both"/>
              <w:rPr>
                <w:rFonts w:ascii="Arial Narrow" w:hAnsi="Arial Narrow" w:cs="Arial Narrow"/>
                <w:b/>
                <w:bCs/>
              </w:rPr>
            </w:pPr>
          </w:p>
        </w:tc>
      </w:tr>
      <w:tr w:rsidR="006D08E4" w:rsidRPr="008662A3" w14:paraId="638F0419" w14:textId="77777777" w:rsidTr="00FB2A2E">
        <w:trPr>
          <w:gridAfter w:val="1"/>
          <w:wAfter w:w="27" w:type="dxa"/>
          <w:trHeight w:val="241"/>
        </w:trPr>
        <w:tc>
          <w:tcPr>
            <w:tcW w:w="10031" w:type="dxa"/>
            <w:gridSpan w:val="2"/>
          </w:tcPr>
          <w:p w14:paraId="2C28DFB8" w14:textId="3CF5A4A3" w:rsidR="006D08E4" w:rsidRPr="006D08E4" w:rsidRDefault="006D08E4" w:rsidP="006D08E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Narrow" w:hAnsi="Arial Narrow" w:cs="Arial"/>
                <w:b/>
                <w:sz w:val="22"/>
                <w:szCs w:val="22"/>
              </w:rPr>
            </w:pPr>
            <w:r w:rsidRPr="006D08E4">
              <w:rPr>
                <w:rFonts w:ascii="Arial Narrow" w:hAnsi="Arial Narrow" w:cs="Arial Narrow"/>
                <w:b/>
                <w:sz w:val="22"/>
                <w:szCs w:val="22"/>
              </w:rPr>
              <w:t xml:space="preserve">La date de dépôt du dossier de candidature </w:t>
            </w:r>
            <w:r w:rsidRPr="006D08E4">
              <w:rPr>
                <w:rFonts w:ascii="Arial Narrow" w:hAnsi="Arial Narrow" w:cs="Arial"/>
                <w:b/>
                <w:sz w:val="22"/>
                <w:szCs w:val="22"/>
              </w:rPr>
              <w:t xml:space="preserve">« Emploi Export Pays de la Loire » doit intervenir durant </w:t>
            </w:r>
            <w:r w:rsidRPr="006D08E4">
              <w:rPr>
                <w:rFonts w:ascii="Arial Narrow" w:hAnsi="Arial Narrow" w:cs="Arial Narrow"/>
                <w:b/>
                <w:sz w:val="22"/>
                <w:szCs w:val="22"/>
              </w:rPr>
              <w:t>la période d’essai</w:t>
            </w:r>
            <w:r>
              <w:rPr>
                <w:rFonts w:ascii="Arial Narrow" w:hAnsi="Arial Narrow" w:cs="Arial Narrow"/>
                <w:b/>
                <w:sz w:val="22"/>
                <w:szCs w:val="22"/>
              </w:rPr>
              <w:t>,</w:t>
            </w:r>
            <w:r w:rsidR="009B7A87">
              <w:rPr>
                <w:rFonts w:ascii="Arial Narrow" w:hAnsi="Arial Narrow" w:cs="Arial Narrow"/>
                <w:b/>
                <w:sz w:val="22"/>
                <w:szCs w:val="22"/>
              </w:rPr>
              <w:t xml:space="preserve"> dans une durée plafonnée à 4</w:t>
            </w:r>
            <w:r w:rsidRPr="006D08E4">
              <w:rPr>
                <w:rFonts w:ascii="Arial Narrow" w:hAnsi="Arial Narrow" w:cs="Arial Narrow"/>
                <w:b/>
                <w:sz w:val="22"/>
                <w:szCs w:val="22"/>
              </w:rPr>
              <w:t xml:space="preserve"> mois.</w:t>
            </w:r>
          </w:p>
          <w:p w14:paraId="371B6378" w14:textId="5D7246AA" w:rsidR="006D08E4" w:rsidRPr="006D08E4" w:rsidRDefault="006D08E4" w:rsidP="006D08E4">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clear" w:pos="9072"/>
              </w:tabs>
              <w:spacing w:line="24" w:lineRule="atLeast"/>
              <w:jc w:val="both"/>
              <w:rPr>
                <w:rFonts w:ascii="Arial Narrow" w:hAnsi="Arial Narrow" w:cs="Arial Narrow"/>
                <w:b/>
                <w:iCs/>
                <w:color w:val="FF0000"/>
                <w:sz w:val="22"/>
                <w:szCs w:val="22"/>
                <w:u w:val="single"/>
              </w:rPr>
            </w:pPr>
            <w:r w:rsidRPr="006D08E4">
              <w:rPr>
                <w:rFonts w:ascii="Arial Narrow" w:hAnsi="Arial Narrow" w:cs="Arial Narrow"/>
                <w:b/>
                <w:iCs/>
                <w:sz w:val="22"/>
                <w:szCs w:val="22"/>
              </w:rPr>
              <w:t>Seuls les dossiers réputés complets et répondant aux critères d’</w:t>
            </w:r>
            <w:r>
              <w:rPr>
                <w:rFonts w:ascii="Arial Narrow" w:hAnsi="Arial Narrow" w:cs="Arial Narrow"/>
                <w:b/>
                <w:iCs/>
                <w:sz w:val="22"/>
                <w:szCs w:val="22"/>
              </w:rPr>
              <w:t>éligibilité du r</w:t>
            </w:r>
            <w:r w:rsidRPr="006D08E4">
              <w:rPr>
                <w:rFonts w:ascii="Arial Narrow" w:hAnsi="Arial Narrow" w:cs="Arial Narrow"/>
                <w:b/>
                <w:iCs/>
                <w:sz w:val="22"/>
                <w:szCs w:val="22"/>
              </w:rPr>
              <w:t>èglement d’intervention seront examinés en Comité Export</w:t>
            </w:r>
            <w:r>
              <w:rPr>
                <w:rFonts w:ascii="Arial Narrow" w:hAnsi="Arial Narrow" w:cs="Arial Narrow"/>
                <w:b/>
                <w:iCs/>
                <w:sz w:val="22"/>
                <w:szCs w:val="22"/>
              </w:rPr>
              <w:t>.</w:t>
            </w:r>
          </w:p>
          <w:p w14:paraId="30C3D354" w14:textId="77777777" w:rsidR="006D08E4" w:rsidRPr="008662A3" w:rsidRDefault="006D08E4" w:rsidP="006D08E4">
            <w:pPr>
              <w:pStyle w:val="En-tte"/>
              <w:tabs>
                <w:tab w:val="clear" w:pos="4536"/>
                <w:tab w:val="clear" w:pos="9072"/>
              </w:tabs>
              <w:spacing w:line="24" w:lineRule="atLeast"/>
              <w:jc w:val="both"/>
              <w:rPr>
                <w:rFonts w:ascii="Arial Narrow" w:hAnsi="Arial Narrow" w:cs="Arial Narrow"/>
                <w:b/>
                <w:bCs/>
              </w:rPr>
            </w:pPr>
          </w:p>
        </w:tc>
      </w:tr>
    </w:tbl>
    <w:p w14:paraId="4B5ED63D" w14:textId="7D78E406" w:rsidR="00F601A7" w:rsidRPr="00592BB2" w:rsidRDefault="00F601A7" w:rsidP="00D108E9">
      <w:pPr>
        <w:pStyle w:val="En-tte"/>
        <w:tabs>
          <w:tab w:val="clear" w:pos="4536"/>
          <w:tab w:val="clear" w:pos="9072"/>
        </w:tabs>
        <w:spacing w:line="24" w:lineRule="atLeast"/>
        <w:rPr>
          <w:rFonts w:ascii="Arial Narrow" w:hAnsi="Arial Narrow" w:cs="Arial Narrow"/>
          <w:i/>
          <w:iCs/>
          <w:color w:val="FF0000"/>
          <w:sz w:val="22"/>
          <w:szCs w:val="22"/>
        </w:rPr>
      </w:pPr>
      <w:r w:rsidRPr="00592BB2">
        <w:rPr>
          <w:rFonts w:ascii="Arial Narrow" w:hAnsi="Arial Narrow" w:cs="Arial Narrow"/>
          <w:i/>
          <w:iCs/>
          <w:color w:val="FF0000"/>
          <w:sz w:val="22"/>
          <w:szCs w:val="22"/>
        </w:rPr>
        <w:t xml:space="preserve">Merci de remplir aussi précisément que possible </w:t>
      </w:r>
      <w:r w:rsidR="00D108E9">
        <w:rPr>
          <w:rFonts w:ascii="Arial Narrow" w:hAnsi="Arial Narrow" w:cs="Arial Narrow"/>
          <w:i/>
          <w:iCs/>
          <w:color w:val="FF0000"/>
          <w:sz w:val="22"/>
          <w:szCs w:val="22"/>
        </w:rPr>
        <w:t xml:space="preserve">ce dossier. </w:t>
      </w:r>
      <w:r w:rsidRPr="0063696D">
        <w:rPr>
          <w:rFonts w:ascii="Arial Narrow" w:hAnsi="Arial Narrow" w:cs="Arial Narrow"/>
          <w:i/>
          <w:iCs/>
          <w:color w:val="FF0000"/>
          <w:sz w:val="22"/>
          <w:szCs w:val="22"/>
          <w:u w:val="single"/>
        </w:rPr>
        <w:t xml:space="preserve">Votre argumentation est indispensable </w:t>
      </w:r>
      <w:r w:rsidR="00D108E9" w:rsidRPr="0063696D">
        <w:rPr>
          <w:rFonts w:ascii="Arial Narrow" w:hAnsi="Arial Narrow" w:cs="Arial Narrow"/>
          <w:i/>
          <w:iCs/>
          <w:color w:val="FF0000"/>
          <w:sz w:val="22"/>
          <w:szCs w:val="22"/>
          <w:u w:val="single"/>
        </w:rPr>
        <w:t>à son étude.</w:t>
      </w:r>
    </w:p>
    <w:p w14:paraId="3F2573DD" w14:textId="77777777" w:rsidR="0063696D" w:rsidRDefault="0063696D" w:rsidP="0063696D">
      <w:pPr>
        <w:pStyle w:val="En-tte"/>
        <w:tabs>
          <w:tab w:val="clear" w:pos="4536"/>
          <w:tab w:val="clear" w:pos="9072"/>
        </w:tabs>
        <w:spacing w:line="24" w:lineRule="atLeast"/>
        <w:jc w:val="center"/>
        <w:rPr>
          <w:rFonts w:ascii="Arial Narrow" w:hAnsi="Arial Narrow" w:cs="Arial Narrow"/>
          <w:b/>
          <w:bCs/>
          <w:sz w:val="20"/>
          <w:szCs w:val="20"/>
        </w:rPr>
      </w:pPr>
    </w:p>
    <w:p w14:paraId="68984979" w14:textId="3D600DF2" w:rsidR="0063696D" w:rsidRDefault="00F601A7" w:rsidP="00E55872">
      <w:pPr>
        <w:pStyle w:val="En-tte"/>
        <w:tabs>
          <w:tab w:val="clear" w:pos="4536"/>
          <w:tab w:val="clear" w:pos="9072"/>
        </w:tabs>
        <w:spacing w:line="24" w:lineRule="atLeast"/>
        <w:jc w:val="center"/>
        <w:rPr>
          <w:rFonts w:ascii="Arial Narrow" w:hAnsi="Arial Narrow" w:cs="Arial Narrow"/>
          <w:b/>
          <w:bCs/>
          <w:sz w:val="20"/>
          <w:szCs w:val="20"/>
        </w:rPr>
      </w:pPr>
      <w:r w:rsidRPr="00592BB2">
        <w:rPr>
          <w:rFonts w:ascii="Arial Narrow" w:hAnsi="Arial Narrow" w:cs="Arial Narrow"/>
          <w:b/>
          <w:bCs/>
          <w:sz w:val="20"/>
          <w:szCs w:val="20"/>
        </w:rPr>
        <w:t>Dossier à adresser</w:t>
      </w:r>
      <w:r>
        <w:rPr>
          <w:rFonts w:ascii="Arial Narrow" w:hAnsi="Arial Narrow" w:cs="Arial Narrow"/>
          <w:b/>
          <w:bCs/>
          <w:sz w:val="20"/>
          <w:szCs w:val="20"/>
        </w:rPr>
        <w:t xml:space="preserve"> </w:t>
      </w:r>
      <w:r w:rsidR="00D1098D">
        <w:rPr>
          <w:rFonts w:ascii="Arial Narrow" w:hAnsi="Arial Narrow" w:cs="Arial Narrow"/>
          <w:b/>
          <w:bCs/>
          <w:sz w:val="20"/>
          <w:szCs w:val="20"/>
        </w:rPr>
        <w:t xml:space="preserve">simultanément </w:t>
      </w:r>
      <w:r>
        <w:rPr>
          <w:rFonts w:ascii="Arial Narrow" w:hAnsi="Arial Narrow" w:cs="Arial Narrow"/>
          <w:b/>
          <w:bCs/>
          <w:sz w:val="20"/>
          <w:szCs w:val="20"/>
        </w:rPr>
        <w:t>par courriel</w:t>
      </w:r>
      <w:r w:rsidR="0063696D">
        <w:rPr>
          <w:rFonts w:ascii="Arial Narrow" w:hAnsi="Arial Narrow" w:cs="Arial Narrow"/>
          <w:b/>
          <w:bCs/>
          <w:sz w:val="20"/>
          <w:szCs w:val="20"/>
        </w:rPr>
        <w:t> :</w:t>
      </w:r>
    </w:p>
    <w:p w14:paraId="04FAE30E" w14:textId="77777777" w:rsidR="007D73B9" w:rsidRDefault="007D73B9" w:rsidP="00E55872">
      <w:pPr>
        <w:pStyle w:val="En-tte"/>
        <w:tabs>
          <w:tab w:val="clear" w:pos="4536"/>
          <w:tab w:val="clear" w:pos="9072"/>
        </w:tabs>
        <w:spacing w:line="24" w:lineRule="atLeast"/>
        <w:jc w:val="center"/>
        <w:rPr>
          <w:rFonts w:ascii="Arial Narrow" w:hAnsi="Arial Narrow" w:cs="Arial Narrow"/>
          <w:b/>
          <w:bCs/>
          <w:sz w:val="20"/>
          <w:szCs w:val="20"/>
        </w:rPr>
      </w:pPr>
    </w:p>
    <w:tbl>
      <w:tblPr>
        <w:tblStyle w:val="Grilledutableau"/>
        <w:tblW w:w="103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52"/>
        <w:gridCol w:w="468"/>
        <w:gridCol w:w="5394"/>
      </w:tblGrid>
      <w:tr w:rsidR="007D73B9" w14:paraId="7A7CEB0D" w14:textId="77777777" w:rsidTr="00651F83">
        <w:tc>
          <w:tcPr>
            <w:tcW w:w="4535" w:type="dxa"/>
            <w:tcBorders>
              <w:top w:val="nil"/>
              <w:bottom w:val="nil"/>
            </w:tcBorders>
          </w:tcPr>
          <w:p w14:paraId="3913348F" w14:textId="77777777" w:rsidR="007D73B9" w:rsidRPr="007D73B9" w:rsidRDefault="007D73B9" w:rsidP="00651F83">
            <w:pPr>
              <w:pStyle w:val="En-tte"/>
              <w:spacing w:line="24" w:lineRule="atLeast"/>
              <w:jc w:val="center"/>
              <w:rPr>
                <w:rFonts w:ascii="Arial Narrow" w:hAnsi="Arial Narrow" w:cs="Arial Narrow"/>
                <w:b/>
                <w:bCs/>
                <w:sz w:val="20"/>
                <w:szCs w:val="20"/>
              </w:rPr>
            </w:pPr>
            <w:r w:rsidRPr="007D73B9">
              <w:rPr>
                <w:rFonts w:ascii="Arial Narrow" w:hAnsi="Arial Narrow" w:cs="Arial Narrow"/>
                <w:b/>
                <w:bCs/>
                <w:sz w:val="20"/>
                <w:szCs w:val="20"/>
              </w:rPr>
              <w:t>à la Région Pays de la Loire</w:t>
            </w:r>
          </w:p>
          <w:p w14:paraId="30D432FC" w14:textId="77777777" w:rsidR="007D73B9" w:rsidRPr="002B508B" w:rsidRDefault="007D73B9" w:rsidP="00651F83">
            <w:pPr>
              <w:pStyle w:val="En-tte"/>
              <w:spacing w:line="24" w:lineRule="atLeast"/>
              <w:jc w:val="center"/>
              <w:rPr>
                <w:rFonts w:ascii="Arial Narrow" w:hAnsi="Arial Narrow" w:cs="Arial Narrow"/>
                <w:bCs/>
                <w:sz w:val="20"/>
                <w:szCs w:val="20"/>
              </w:rPr>
            </w:pPr>
            <w:r w:rsidRPr="007D73B9">
              <w:rPr>
                <w:rFonts w:ascii="Arial Narrow" w:hAnsi="Arial Narrow" w:cs="Arial Narrow"/>
                <w:b/>
                <w:bCs/>
                <w:sz w:val="20"/>
                <w:szCs w:val="20"/>
              </w:rPr>
              <w:t>Direction des affaires internationales</w:t>
            </w:r>
          </w:p>
          <w:p w14:paraId="57B4A9A3" w14:textId="029FA3BE" w:rsidR="007D73B9" w:rsidRPr="002B508B" w:rsidRDefault="00B85BAD" w:rsidP="00651F83">
            <w:pPr>
              <w:pStyle w:val="En-tte"/>
              <w:spacing w:line="24" w:lineRule="atLeast"/>
              <w:jc w:val="center"/>
              <w:rPr>
                <w:rFonts w:ascii="Arial Narrow" w:hAnsi="Arial Narrow" w:cs="Arial Narrow"/>
                <w:bCs/>
                <w:sz w:val="20"/>
                <w:szCs w:val="20"/>
              </w:rPr>
            </w:pPr>
            <w:hyperlink r:id="rId12" w:history="1">
              <w:r w:rsidR="007D73B9" w:rsidRPr="007D73B9">
                <w:rPr>
                  <w:rStyle w:val="Lienhypertexte"/>
                  <w:rFonts w:ascii="Arial Narrow" w:hAnsi="Arial Narrow" w:cs="Arial Narrow"/>
                  <w:bCs/>
                  <w:sz w:val="20"/>
                  <w:szCs w:val="20"/>
                </w:rPr>
                <w:t>sylvie.geffroy@paysdelaloire.fr</w:t>
              </w:r>
            </w:hyperlink>
          </w:p>
          <w:p w14:paraId="48DCC5FB" w14:textId="77777777" w:rsidR="007D73B9" w:rsidRPr="002B508B" w:rsidRDefault="007D73B9" w:rsidP="00651F83">
            <w:pPr>
              <w:pStyle w:val="En-tte"/>
              <w:tabs>
                <w:tab w:val="clear" w:pos="4536"/>
                <w:tab w:val="clear" w:pos="9072"/>
              </w:tabs>
              <w:spacing w:line="24" w:lineRule="atLeast"/>
              <w:jc w:val="center"/>
              <w:rPr>
                <w:rFonts w:ascii="Arial Narrow" w:hAnsi="Arial Narrow" w:cs="Arial Narrow"/>
                <w:bCs/>
                <w:sz w:val="20"/>
                <w:szCs w:val="20"/>
              </w:rPr>
            </w:pPr>
            <w:r w:rsidRPr="002B508B">
              <w:rPr>
                <w:rFonts w:ascii="Arial Narrow" w:hAnsi="Arial Narrow" w:cs="Arial Narrow"/>
                <w:bCs/>
                <w:sz w:val="20"/>
                <w:szCs w:val="20"/>
              </w:rPr>
              <w:t>1, rue de la Loire 44966 Nantes Cedex 9</w:t>
            </w:r>
          </w:p>
        </w:tc>
        <w:tc>
          <w:tcPr>
            <w:tcW w:w="283" w:type="dxa"/>
            <w:tcBorders>
              <w:top w:val="nil"/>
              <w:bottom w:val="nil"/>
            </w:tcBorders>
          </w:tcPr>
          <w:p w14:paraId="58A3FA03" w14:textId="77777777" w:rsidR="007D73B9" w:rsidRPr="002B508B" w:rsidRDefault="007D73B9" w:rsidP="00651F83">
            <w:pPr>
              <w:pStyle w:val="En-tte"/>
              <w:spacing w:line="24" w:lineRule="atLeast"/>
              <w:jc w:val="center"/>
              <w:rPr>
                <w:rFonts w:ascii="Arial Narrow" w:hAnsi="Arial Narrow" w:cs="Arial Narrow"/>
                <w:b/>
                <w:bCs/>
                <w:color w:val="FF0000"/>
              </w:rPr>
            </w:pPr>
            <w:r w:rsidRPr="002B508B">
              <w:rPr>
                <w:rFonts w:ascii="Arial Narrow" w:hAnsi="Arial Narrow" w:cs="Arial Narrow"/>
                <w:b/>
                <w:bCs/>
                <w:color w:val="FF0000"/>
              </w:rPr>
              <w:t>ET</w:t>
            </w:r>
          </w:p>
        </w:tc>
        <w:tc>
          <w:tcPr>
            <w:tcW w:w="5496" w:type="dxa"/>
            <w:tcBorders>
              <w:top w:val="nil"/>
              <w:bottom w:val="nil"/>
            </w:tcBorders>
          </w:tcPr>
          <w:p w14:paraId="25BB180A" w14:textId="77777777" w:rsidR="007D73B9" w:rsidRPr="007D73B9" w:rsidRDefault="007D73B9" w:rsidP="00651F83">
            <w:pPr>
              <w:pStyle w:val="En-tte"/>
              <w:spacing w:line="24" w:lineRule="atLeast"/>
              <w:jc w:val="center"/>
              <w:rPr>
                <w:rFonts w:ascii="Arial Narrow" w:hAnsi="Arial Narrow" w:cs="Arial Narrow"/>
                <w:b/>
                <w:bCs/>
                <w:sz w:val="20"/>
                <w:szCs w:val="20"/>
              </w:rPr>
            </w:pPr>
            <w:r w:rsidRPr="007D73B9">
              <w:rPr>
                <w:rFonts w:ascii="Arial Narrow" w:hAnsi="Arial Narrow" w:cs="Arial Narrow"/>
                <w:b/>
                <w:bCs/>
                <w:sz w:val="20"/>
                <w:szCs w:val="20"/>
              </w:rPr>
              <w:t>à la CCI Pays de la Loire</w:t>
            </w:r>
          </w:p>
          <w:p w14:paraId="1595EE09" w14:textId="77777777" w:rsidR="007D73B9" w:rsidRPr="007D73B9" w:rsidRDefault="007D73B9" w:rsidP="00651F83">
            <w:pPr>
              <w:pStyle w:val="En-tte"/>
              <w:spacing w:line="24" w:lineRule="atLeast"/>
              <w:jc w:val="center"/>
              <w:rPr>
                <w:rFonts w:ascii="Arial Narrow" w:hAnsi="Arial Narrow" w:cs="Arial Narrow"/>
                <w:b/>
                <w:bCs/>
                <w:sz w:val="20"/>
                <w:szCs w:val="20"/>
              </w:rPr>
            </w:pPr>
            <w:r w:rsidRPr="007D73B9">
              <w:rPr>
                <w:rFonts w:ascii="Arial Narrow" w:hAnsi="Arial Narrow" w:cs="Arial Narrow"/>
                <w:b/>
                <w:bCs/>
                <w:sz w:val="20"/>
                <w:szCs w:val="20"/>
              </w:rPr>
              <w:t>Direction Internationale</w:t>
            </w:r>
          </w:p>
          <w:p w14:paraId="33D97DCD" w14:textId="0DFD6471" w:rsidR="007D73B9" w:rsidRPr="002B508B" w:rsidRDefault="00B85BAD" w:rsidP="00651F83">
            <w:pPr>
              <w:pStyle w:val="En-tte"/>
              <w:spacing w:line="24" w:lineRule="atLeast"/>
              <w:jc w:val="center"/>
              <w:rPr>
                <w:rFonts w:ascii="Arial Narrow" w:hAnsi="Arial Narrow" w:cs="Arial Narrow"/>
                <w:bCs/>
                <w:sz w:val="20"/>
                <w:szCs w:val="20"/>
              </w:rPr>
            </w:pPr>
            <w:hyperlink r:id="rId13" w:history="1">
              <w:r w:rsidR="007D73B9" w:rsidRPr="007D73B9">
                <w:rPr>
                  <w:rStyle w:val="Lienhypertexte"/>
                  <w:rFonts w:ascii="Arial Narrow" w:hAnsi="Arial Narrow" w:cs="Arial Narrow"/>
                  <w:bCs/>
                  <w:sz w:val="20"/>
                  <w:szCs w:val="20"/>
                </w:rPr>
                <w:t>sonia.larboulette@paysdelaloire.cci.fr</w:t>
              </w:r>
            </w:hyperlink>
          </w:p>
          <w:p w14:paraId="39BBF398" w14:textId="77777777" w:rsidR="007D73B9" w:rsidRPr="002B508B" w:rsidRDefault="007D73B9" w:rsidP="00651F83">
            <w:pPr>
              <w:pStyle w:val="En-tte"/>
              <w:tabs>
                <w:tab w:val="clear" w:pos="4536"/>
                <w:tab w:val="clear" w:pos="9072"/>
              </w:tabs>
              <w:spacing w:line="24" w:lineRule="atLeast"/>
              <w:jc w:val="center"/>
              <w:rPr>
                <w:rFonts w:ascii="Arial Narrow" w:hAnsi="Arial Narrow" w:cs="Arial Narrow"/>
                <w:bCs/>
                <w:sz w:val="20"/>
                <w:szCs w:val="20"/>
              </w:rPr>
            </w:pPr>
            <w:r w:rsidRPr="002B508B">
              <w:rPr>
                <w:rFonts w:ascii="Arial Narrow" w:hAnsi="Arial Narrow" w:cs="Arial Narrow"/>
                <w:bCs/>
                <w:sz w:val="20"/>
                <w:szCs w:val="20"/>
              </w:rPr>
              <w:t>16 quai Ernest Renaud - 44105 NANTES CEDEX 4</w:t>
            </w:r>
          </w:p>
        </w:tc>
      </w:tr>
    </w:tbl>
    <w:p w14:paraId="27E5491C" w14:textId="77777777" w:rsidR="007D73B9" w:rsidRDefault="007D73B9" w:rsidP="00E55872">
      <w:pPr>
        <w:pStyle w:val="En-tte"/>
        <w:tabs>
          <w:tab w:val="clear" w:pos="4536"/>
          <w:tab w:val="clear" w:pos="9072"/>
        </w:tabs>
        <w:spacing w:line="24" w:lineRule="atLeast"/>
        <w:jc w:val="center"/>
        <w:rPr>
          <w:rFonts w:ascii="Arial Narrow" w:hAnsi="Arial Narrow" w:cs="Arial Narrow"/>
          <w:b/>
          <w:bCs/>
          <w:sz w:val="20"/>
          <w:szCs w:val="20"/>
        </w:rPr>
      </w:pPr>
    </w:p>
    <w:p w14:paraId="7D0B094A" w14:textId="77777777" w:rsidR="000456F2" w:rsidRDefault="000456F2" w:rsidP="00E55872">
      <w:pPr>
        <w:pStyle w:val="En-tte"/>
        <w:tabs>
          <w:tab w:val="clear" w:pos="4536"/>
          <w:tab w:val="clear" w:pos="9072"/>
        </w:tabs>
        <w:spacing w:line="24" w:lineRule="atLeast"/>
        <w:jc w:val="center"/>
        <w:rPr>
          <w:rFonts w:ascii="Arial Narrow" w:hAnsi="Arial Narrow" w:cs="Arial Narrow"/>
          <w:b/>
          <w:bCs/>
          <w:sz w:val="20"/>
          <w:szCs w:val="20"/>
        </w:rPr>
      </w:pPr>
    </w:p>
    <w:p w14:paraId="7909B893" w14:textId="77777777" w:rsidR="007D73B9" w:rsidRDefault="007D73B9" w:rsidP="002B508B">
      <w:pPr>
        <w:pStyle w:val="En-tte"/>
        <w:spacing w:line="24" w:lineRule="atLeast"/>
        <w:jc w:val="center"/>
        <w:rPr>
          <w:rFonts w:ascii="Arial Narrow" w:hAnsi="Arial Narrow" w:cs="Arial Narrow"/>
          <w:b/>
          <w:bCs/>
          <w:sz w:val="20"/>
          <w:szCs w:val="20"/>
        </w:rPr>
        <w:sectPr w:rsidR="007D73B9" w:rsidSect="002B508B">
          <w:footerReference w:type="default" r:id="rId14"/>
          <w:footerReference w:type="first" r:id="rId15"/>
          <w:pgSz w:w="11906" w:h="16838"/>
          <w:pgMar w:top="567" w:right="1418" w:bottom="567" w:left="1418" w:header="283" w:footer="283" w:gutter="0"/>
          <w:pgNumType w:fmt="numberInDash"/>
          <w:cols w:space="708"/>
          <w:titlePg/>
          <w:docGrid w:linePitch="360"/>
        </w:sectPr>
      </w:pPr>
    </w:p>
    <w:p w14:paraId="4B5ED647" w14:textId="77777777" w:rsidR="00F601A7" w:rsidRPr="00592BB2" w:rsidRDefault="00B95284">
      <w:pPr>
        <w:pStyle w:val="En-tte"/>
        <w:tabs>
          <w:tab w:val="clear" w:pos="4536"/>
          <w:tab w:val="clear" w:pos="9072"/>
        </w:tabs>
        <w:spacing w:line="24" w:lineRule="atLeast"/>
        <w:jc w:val="both"/>
        <w:rPr>
          <w:rFonts w:ascii="Arial Narrow" w:hAnsi="Arial Narrow" w:cs="Arial Narrow"/>
          <w:b/>
          <w:bCs/>
          <w:sz w:val="22"/>
          <w:szCs w:val="22"/>
        </w:rPr>
      </w:pPr>
      <w:r>
        <w:rPr>
          <w:noProof/>
        </w:rPr>
        <w:lastRenderedPageBreak/>
        <w:drawing>
          <wp:anchor distT="0" distB="0" distL="114300" distR="114300" simplePos="0" relativeHeight="251661312" behindDoc="1" locked="0" layoutInCell="1" allowOverlap="1" wp14:anchorId="4B5ED9D5" wp14:editId="4B5ED9D6">
            <wp:simplePos x="0" y="0"/>
            <wp:positionH relativeFrom="column">
              <wp:posOffset>114300</wp:posOffset>
            </wp:positionH>
            <wp:positionV relativeFrom="paragraph">
              <wp:posOffset>0</wp:posOffset>
            </wp:positionV>
            <wp:extent cx="209550" cy="942975"/>
            <wp:effectExtent l="0" t="0" r="0" b="9525"/>
            <wp:wrapNone/>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942975"/>
                    </a:xfrm>
                    <a:prstGeom prst="rect">
                      <a:avLst/>
                    </a:prstGeom>
                    <a:noFill/>
                  </pic:spPr>
                </pic:pic>
              </a:graphicData>
            </a:graphic>
            <wp14:sizeRelH relativeFrom="page">
              <wp14:pctWidth>0</wp14:pctWidth>
            </wp14:sizeRelH>
            <wp14:sizeRelV relativeFrom="page">
              <wp14:pctHeight>0</wp14:pctHeight>
            </wp14:sizeRelV>
          </wp:anchor>
        </w:drawing>
      </w:r>
    </w:p>
    <w:p w14:paraId="4B5ED648" w14:textId="77777777" w:rsidR="00F601A7" w:rsidRPr="00592BB2" w:rsidRDefault="00F601A7">
      <w:pPr>
        <w:pStyle w:val="En-tte"/>
        <w:tabs>
          <w:tab w:val="clear" w:pos="4536"/>
          <w:tab w:val="clear" w:pos="9072"/>
        </w:tabs>
        <w:spacing w:line="24" w:lineRule="atLeast"/>
        <w:ind w:left="900"/>
        <w:jc w:val="both"/>
        <w:rPr>
          <w:rFonts w:ascii="Arial Narrow" w:hAnsi="Arial Narrow" w:cs="Arial Narrow"/>
          <w:b/>
          <w:bCs/>
          <w:color w:val="0099CC"/>
          <w:sz w:val="48"/>
          <w:szCs w:val="48"/>
        </w:rPr>
      </w:pPr>
      <w:r w:rsidRPr="00592BB2">
        <w:rPr>
          <w:rFonts w:ascii="Arial Narrow" w:hAnsi="Arial Narrow" w:cs="Arial Narrow"/>
          <w:b/>
          <w:bCs/>
          <w:color w:val="0099CC"/>
          <w:sz w:val="48"/>
          <w:szCs w:val="48"/>
        </w:rPr>
        <w:t xml:space="preserve">Dossier de candidature </w:t>
      </w:r>
    </w:p>
    <w:p w14:paraId="5642B2B4" w14:textId="32241D56" w:rsidR="001355F2" w:rsidRPr="001355F2" w:rsidRDefault="001355F2" w:rsidP="001355F2">
      <w:pPr>
        <w:pStyle w:val="En-tte"/>
        <w:tabs>
          <w:tab w:val="clear" w:pos="4536"/>
          <w:tab w:val="clear" w:pos="9072"/>
        </w:tabs>
        <w:spacing w:line="24" w:lineRule="atLeast"/>
        <w:ind w:left="900"/>
        <w:jc w:val="both"/>
        <w:rPr>
          <w:rFonts w:ascii="Arial Narrow" w:hAnsi="Arial Narrow" w:cs="Arial Narrow"/>
          <w:b/>
          <w:bCs/>
          <w:color w:val="0099CC"/>
          <w:sz w:val="56"/>
          <w:szCs w:val="56"/>
        </w:rPr>
      </w:pPr>
      <w:r>
        <w:rPr>
          <w:rFonts w:ascii="Arial Narrow" w:hAnsi="Arial Narrow" w:cs="Arial Narrow"/>
          <w:b/>
          <w:bCs/>
          <w:color w:val="0099CC"/>
          <w:sz w:val="56"/>
          <w:szCs w:val="56"/>
        </w:rPr>
        <w:t>« </w:t>
      </w:r>
      <w:r w:rsidRPr="001355F2">
        <w:rPr>
          <w:rFonts w:ascii="Arial Narrow" w:hAnsi="Arial Narrow" w:cs="Arial Narrow"/>
          <w:b/>
          <w:bCs/>
          <w:color w:val="0099CC"/>
          <w:sz w:val="56"/>
          <w:szCs w:val="56"/>
        </w:rPr>
        <w:t>Emploi Export Pays de la Loire</w:t>
      </w:r>
      <w:r>
        <w:rPr>
          <w:rFonts w:ascii="Arial Narrow" w:hAnsi="Arial Narrow" w:cs="Arial Narrow"/>
          <w:b/>
          <w:bCs/>
          <w:color w:val="0099CC"/>
          <w:sz w:val="56"/>
          <w:szCs w:val="56"/>
        </w:rPr>
        <w:t> »</w:t>
      </w:r>
    </w:p>
    <w:p w14:paraId="4B5ED64A" w14:textId="77777777" w:rsidR="00F601A7" w:rsidRPr="00592BB2" w:rsidRDefault="00F601A7">
      <w:pPr>
        <w:pStyle w:val="En-tte"/>
        <w:tabs>
          <w:tab w:val="clear" w:pos="4536"/>
          <w:tab w:val="clear" w:pos="9072"/>
        </w:tabs>
        <w:spacing w:line="24" w:lineRule="atLeast"/>
        <w:jc w:val="both"/>
        <w:rPr>
          <w:rFonts w:ascii="Arial Narrow" w:hAnsi="Arial Narrow" w:cs="Arial Narrow"/>
          <w:b/>
          <w:bCs/>
          <w:sz w:val="22"/>
          <w:szCs w:val="22"/>
        </w:rPr>
      </w:pPr>
    </w:p>
    <w:p w14:paraId="772077FA" w14:textId="77777777" w:rsidR="000D7A59" w:rsidRDefault="000D7A59">
      <w:pPr>
        <w:pStyle w:val="En-tte"/>
        <w:tabs>
          <w:tab w:val="clear" w:pos="4536"/>
          <w:tab w:val="clear" w:pos="9072"/>
        </w:tabs>
        <w:spacing w:line="24" w:lineRule="atLeast"/>
        <w:jc w:val="both"/>
        <w:rPr>
          <w:rFonts w:ascii="Arial Narrow" w:hAnsi="Arial Narrow" w:cs="Arial Narrow"/>
          <w:b/>
          <w:bCs/>
          <w:sz w:val="22"/>
          <w:szCs w:val="22"/>
        </w:rPr>
      </w:pPr>
    </w:p>
    <w:p w14:paraId="04256F87" w14:textId="77777777" w:rsidR="00D108E9" w:rsidRDefault="00D108E9">
      <w:pPr>
        <w:pStyle w:val="En-tte"/>
        <w:tabs>
          <w:tab w:val="clear" w:pos="4536"/>
          <w:tab w:val="clear" w:pos="9072"/>
        </w:tabs>
        <w:spacing w:line="24" w:lineRule="atLeast"/>
        <w:jc w:val="both"/>
        <w:rPr>
          <w:rFonts w:ascii="Arial Narrow" w:hAnsi="Arial Narrow" w:cs="Arial Narrow"/>
          <w:b/>
          <w:bCs/>
          <w:sz w:val="22"/>
          <w:szCs w:val="22"/>
        </w:rPr>
      </w:pPr>
    </w:p>
    <w:p w14:paraId="33A7A570" w14:textId="77777777" w:rsidR="000D7A59" w:rsidRDefault="000D7A59">
      <w:pPr>
        <w:pStyle w:val="En-tte"/>
        <w:tabs>
          <w:tab w:val="clear" w:pos="4536"/>
          <w:tab w:val="clear" w:pos="9072"/>
        </w:tabs>
        <w:spacing w:line="24" w:lineRule="atLeast"/>
        <w:jc w:val="both"/>
        <w:rPr>
          <w:rFonts w:ascii="Arial Narrow" w:hAnsi="Arial Narrow" w:cs="Arial Narrow"/>
          <w:b/>
          <w:bCs/>
          <w:sz w:val="22"/>
          <w:szCs w:val="22"/>
        </w:rPr>
      </w:pPr>
    </w:p>
    <w:p w14:paraId="2184AC28" w14:textId="77777777" w:rsidR="000D7A59" w:rsidRDefault="000D7A59">
      <w:pPr>
        <w:pStyle w:val="En-tte"/>
        <w:tabs>
          <w:tab w:val="clear" w:pos="4536"/>
          <w:tab w:val="clear" w:pos="9072"/>
        </w:tabs>
        <w:spacing w:line="24" w:lineRule="atLeast"/>
        <w:jc w:val="both"/>
        <w:rPr>
          <w:rFonts w:ascii="Arial Narrow" w:hAnsi="Arial Narrow" w:cs="Arial Narrow"/>
          <w:b/>
          <w:bCs/>
          <w:sz w:val="22"/>
          <w:szCs w:val="22"/>
        </w:rPr>
      </w:pPr>
    </w:p>
    <w:p w14:paraId="4B5ED651" w14:textId="77777777" w:rsidR="00F601A7" w:rsidRPr="00592BB2" w:rsidRDefault="00F601A7">
      <w:pPr>
        <w:pStyle w:val="En-tte"/>
        <w:tabs>
          <w:tab w:val="clear" w:pos="4536"/>
          <w:tab w:val="clear" w:pos="9072"/>
        </w:tabs>
        <w:spacing w:line="24" w:lineRule="atLeast"/>
        <w:jc w:val="both"/>
        <w:rPr>
          <w:rFonts w:ascii="Arial Narrow" w:hAnsi="Arial Narrow" w:cs="Arial Narrow"/>
          <w:b/>
          <w:bCs/>
          <w:sz w:val="22"/>
          <w:szCs w:val="22"/>
        </w:rPr>
      </w:pPr>
      <w:r w:rsidRPr="00592BB2">
        <w:rPr>
          <w:rFonts w:ascii="Arial Narrow" w:hAnsi="Arial Narrow" w:cs="Arial Narrow"/>
          <w:b/>
          <w:bCs/>
          <w:sz w:val="22"/>
          <w:szCs w:val="22"/>
        </w:rPr>
        <w:t>PREAMBULE :</w:t>
      </w:r>
    </w:p>
    <w:p w14:paraId="4B5ED652" w14:textId="77777777" w:rsidR="00F601A7" w:rsidRPr="00592BB2" w:rsidRDefault="00F601A7">
      <w:pPr>
        <w:pStyle w:val="En-tte"/>
        <w:tabs>
          <w:tab w:val="clear" w:pos="4536"/>
          <w:tab w:val="clear" w:pos="9072"/>
        </w:tabs>
        <w:spacing w:line="24" w:lineRule="atLeast"/>
        <w:jc w:val="both"/>
        <w:rPr>
          <w:rFonts w:ascii="Arial Narrow" w:hAnsi="Arial Narrow" w:cs="Arial Narrow"/>
          <w:b/>
          <w:bCs/>
          <w:sz w:val="22"/>
          <w:szCs w:val="22"/>
        </w:rPr>
      </w:pPr>
    </w:p>
    <w:p w14:paraId="4B5ED653" w14:textId="77777777" w:rsidR="00F601A7" w:rsidRPr="00592BB2" w:rsidRDefault="00F601A7">
      <w:pPr>
        <w:pStyle w:val="En-tte"/>
        <w:tabs>
          <w:tab w:val="clear" w:pos="4536"/>
          <w:tab w:val="clear" w:pos="9072"/>
        </w:tabs>
        <w:spacing w:line="24" w:lineRule="atLeast"/>
        <w:jc w:val="both"/>
        <w:rPr>
          <w:rFonts w:ascii="Arial Narrow" w:hAnsi="Arial Narrow" w:cs="Arial Narrow"/>
          <w:b/>
          <w:bCs/>
          <w:sz w:val="22"/>
          <w:szCs w:val="22"/>
        </w:rPr>
      </w:pPr>
    </w:p>
    <w:p w14:paraId="142C3453" w14:textId="107F8C04" w:rsidR="003F7440" w:rsidRDefault="00BB17A0" w:rsidP="003F7440">
      <w:pPr>
        <w:pStyle w:val="NormalWeb"/>
        <w:spacing w:before="0" w:beforeAutospacing="0" w:after="0" w:afterAutospacing="0" w:line="288" w:lineRule="auto"/>
        <w:jc w:val="both"/>
        <w:rPr>
          <w:rFonts w:ascii="Arial Narrow" w:hAnsi="Arial Narrow" w:cs="Arial Narrow"/>
          <w:color w:val="000000"/>
          <w:sz w:val="22"/>
          <w:szCs w:val="22"/>
        </w:rPr>
      </w:pPr>
      <w:r>
        <w:rPr>
          <w:rFonts w:ascii="Arial Narrow" w:hAnsi="Arial Narrow" w:cs="Arial Narrow"/>
          <w:color w:val="000000"/>
          <w:sz w:val="22"/>
          <w:szCs w:val="22"/>
        </w:rPr>
        <w:t>Le dispositif</w:t>
      </w:r>
      <w:r w:rsidR="00036F20">
        <w:rPr>
          <w:rFonts w:ascii="Arial Narrow" w:hAnsi="Arial Narrow" w:cs="Arial Narrow"/>
          <w:color w:val="000000"/>
          <w:sz w:val="22"/>
          <w:szCs w:val="22"/>
        </w:rPr>
        <w:t xml:space="preserve"> « E</w:t>
      </w:r>
      <w:r w:rsidR="00AB672E">
        <w:rPr>
          <w:rFonts w:ascii="Arial Narrow" w:hAnsi="Arial Narrow" w:cs="Arial Narrow"/>
          <w:color w:val="000000"/>
          <w:sz w:val="22"/>
          <w:szCs w:val="22"/>
        </w:rPr>
        <w:t>mploi</w:t>
      </w:r>
      <w:r>
        <w:rPr>
          <w:rFonts w:ascii="Arial Narrow" w:hAnsi="Arial Narrow" w:cs="Arial Narrow"/>
          <w:color w:val="000000"/>
          <w:sz w:val="22"/>
          <w:szCs w:val="22"/>
        </w:rPr>
        <w:t xml:space="preserve"> Export </w:t>
      </w:r>
      <w:r w:rsidR="00AB672E">
        <w:rPr>
          <w:rFonts w:ascii="Arial Narrow" w:hAnsi="Arial Narrow" w:cs="Arial Narrow"/>
          <w:color w:val="000000"/>
          <w:sz w:val="22"/>
          <w:szCs w:val="22"/>
        </w:rPr>
        <w:t>Pays de la Loire</w:t>
      </w:r>
      <w:r w:rsidR="00036F20">
        <w:rPr>
          <w:rFonts w:ascii="Arial Narrow" w:hAnsi="Arial Narrow" w:cs="Arial Narrow"/>
          <w:color w:val="000000"/>
          <w:sz w:val="22"/>
          <w:szCs w:val="22"/>
        </w:rPr>
        <w:t> »</w:t>
      </w:r>
      <w:r w:rsidR="00AB672E">
        <w:rPr>
          <w:rFonts w:ascii="Arial Narrow" w:hAnsi="Arial Narrow" w:cs="Arial Narrow"/>
          <w:color w:val="000000"/>
          <w:sz w:val="22"/>
          <w:szCs w:val="22"/>
        </w:rPr>
        <w:t xml:space="preserve"> </w:t>
      </w:r>
      <w:r>
        <w:rPr>
          <w:rFonts w:ascii="Arial Narrow" w:hAnsi="Arial Narrow" w:cs="Arial Narrow"/>
          <w:color w:val="000000"/>
          <w:sz w:val="22"/>
          <w:szCs w:val="22"/>
        </w:rPr>
        <w:t>vise à i</w:t>
      </w:r>
      <w:r w:rsidR="001E0CA8">
        <w:rPr>
          <w:rFonts w:ascii="Arial Narrow" w:hAnsi="Arial Narrow" w:cs="Arial Narrow"/>
          <w:color w:val="000000"/>
          <w:sz w:val="22"/>
          <w:szCs w:val="22"/>
        </w:rPr>
        <w:t>ntégrer dans une entreprise</w:t>
      </w:r>
      <w:r w:rsidR="00C073CB">
        <w:rPr>
          <w:rFonts w:ascii="Arial Narrow" w:hAnsi="Arial Narrow" w:cs="Arial Narrow"/>
          <w:color w:val="000000"/>
          <w:sz w:val="22"/>
          <w:szCs w:val="22"/>
        </w:rPr>
        <w:t xml:space="preserve"> dont le siège social est situé</w:t>
      </w:r>
      <w:r w:rsidR="001E0CA8">
        <w:rPr>
          <w:rFonts w:ascii="Arial Narrow" w:hAnsi="Arial Narrow" w:cs="Arial Narrow"/>
          <w:color w:val="000000"/>
          <w:sz w:val="22"/>
          <w:szCs w:val="22"/>
        </w:rPr>
        <w:t xml:space="preserve"> </w:t>
      </w:r>
      <w:r w:rsidR="00C073CB">
        <w:rPr>
          <w:rFonts w:ascii="Arial Narrow" w:hAnsi="Arial Narrow" w:cs="Arial Narrow"/>
          <w:color w:val="000000"/>
          <w:sz w:val="22"/>
          <w:szCs w:val="22"/>
        </w:rPr>
        <w:t xml:space="preserve">dans les </w:t>
      </w:r>
      <w:r w:rsidR="001E0CA8">
        <w:rPr>
          <w:rFonts w:ascii="Arial Narrow" w:hAnsi="Arial Narrow" w:cs="Arial Narrow"/>
          <w:color w:val="000000"/>
          <w:sz w:val="22"/>
          <w:szCs w:val="22"/>
        </w:rPr>
        <w:t xml:space="preserve">Pays de la Loire, un </w:t>
      </w:r>
      <w:r w:rsidR="00036F20" w:rsidRPr="00990549">
        <w:rPr>
          <w:rFonts w:ascii="Arial Narrow" w:hAnsi="Arial Narrow" w:cs="Arial Narrow"/>
          <w:b/>
          <w:color w:val="000000"/>
          <w:sz w:val="22"/>
          <w:szCs w:val="22"/>
        </w:rPr>
        <w:t xml:space="preserve">salarié export </w:t>
      </w:r>
      <w:r w:rsidR="00990549" w:rsidRPr="00990549">
        <w:rPr>
          <w:rFonts w:ascii="Arial Narrow" w:hAnsi="Arial Narrow" w:cs="Arial Narrow"/>
          <w:b/>
          <w:color w:val="000000"/>
          <w:sz w:val="22"/>
          <w:szCs w:val="22"/>
        </w:rPr>
        <w:t>en CDI</w:t>
      </w:r>
      <w:r w:rsidR="00C073CB">
        <w:rPr>
          <w:rFonts w:ascii="Arial Narrow" w:hAnsi="Arial Narrow" w:cs="Arial Narrow"/>
          <w:b/>
          <w:color w:val="000000"/>
          <w:sz w:val="22"/>
          <w:szCs w:val="22"/>
        </w:rPr>
        <w:t xml:space="preserve"> </w:t>
      </w:r>
      <w:r w:rsidR="00C073CB" w:rsidRPr="00C073CB">
        <w:rPr>
          <w:rFonts w:ascii="Arial Narrow" w:hAnsi="Arial Narrow" w:cs="Arial Narrow"/>
          <w:b/>
          <w:color w:val="000000"/>
          <w:sz w:val="22"/>
          <w:szCs w:val="22"/>
        </w:rPr>
        <w:t>à temps plein</w:t>
      </w:r>
      <w:r w:rsidR="00990549" w:rsidRPr="00990549">
        <w:rPr>
          <w:rFonts w:ascii="Arial Narrow" w:hAnsi="Arial Narrow" w:cs="Arial Narrow"/>
          <w:b/>
          <w:color w:val="000000"/>
          <w:sz w:val="22"/>
          <w:szCs w:val="22"/>
        </w:rPr>
        <w:t>, basé en Pays de la Loire</w:t>
      </w:r>
      <w:r w:rsidR="00990549">
        <w:rPr>
          <w:rFonts w:ascii="Arial Narrow" w:hAnsi="Arial Narrow" w:cs="Arial Narrow"/>
          <w:color w:val="000000"/>
          <w:sz w:val="22"/>
          <w:szCs w:val="22"/>
        </w:rPr>
        <w:t xml:space="preserve">, </w:t>
      </w:r>
      <w:r w:rsidR="001E0CA8">
        <w:rPr>
          <w:rFonts w:ascii="Arial Narrow" w:hAnsi="Arial Narrow" w:cs="Arial Narrow"/>
          <w:color w:val="000000"/>
          <w:sz w:val="22"/>
          <w:szCs w:val="22"/>
        </w:rPr>
        <w:t>pour mettre en place un plan d’action à l’international</w:t>
      </w:r>
      <w:r>
        <w:rPr>
          <w:rFonts w:ascii="Arial Narrow" w:hAnsi="Arial Narrow" w:cs="Arial Narrow"/>
          <w:color w:val="000000"/>
          <w:sz w:val="22"/>
          <w:szCs w:val="22"/>
        </w:rPr>
        <w:t>,</w:t>
      </w:r>
      <w:r w:rsidR="001E0CA8">
        <w:rPr>
          <w:rFonts w:ascii="Arial Narrow" w:hAnsi="Arial Narrow" w:cs="Arial Narrow"/>
          <w:color w:val="000000"/>
          <w:sz w:val="22"/>
          <w:szCs w:val="22"/>
        </w:rPr>
        <w:t xml:space="preserve"> le ciblage de nouveaux marchés ou la mise en place des outils commerciaux nécessaires au </w:t>
      </w:r>
      <w:r w:rsidR="00BD2465">
        <w:rPr>
          <w:rFonts w:ascii="Arial Narrow" w:hAnsi="Arial Narrow" w:cs="Arial Narrow"/>
          <w:color w:val="000000"/>
          <w:sz w:val="22"/>
          <w:szCs w:val="22"/>
        </w:rPr>
        <w:t xml:space="preserve">lancement </w:t>
      </w:r>
      <w:r w:rsidR="00036F20">
        <w:rPr>
          <w:rFonts w:ascii="Arial Narrow" w:hAnsi="Arial Narrow" w:cs="Arial Narrow"/>
          <w:color w:val="000000"/>
          <w:sz w:val="22"/>
          <w:szCs w:val="22"/>
        </w:rPr>
        <w:t>d’un nouveau produit à l’export</w:t>
      </w:r>
      <w:r w:rsidR="00BD2465">
        <w:rPr>
          <w:rFonts w:ascii="Arial Narrow" w:hAnsi="Arial Narrow" w:cs="Arial Narrow"/>
          <w:color w:val="000000"/>
          <w:sz w:val="22"/>
          <w:szCs w:val="22"/>
        </w:rPr>
        <w:t xml:space="preserve"> ou au</w:t>
      </w:r>
      <w:r w:rsidR="00BD2465" w:rsidRPr="00BD2465">
        <w:rPr>
          <w:rFonts w:ascii="Arial Narrow" w:hAnsi="Arial Narrow" w:cs="Arial Narrow"/>
          <w:color w:val="000000"/>
          <w:sz w:val="22"/>
          <w:szCs w:val="22"/>
        </w:rPr>
        <w:t xml:space="preserve"> lancement d’un produit existant sur un nouveau marché d’exportation</w:t>
      </w:r>
      <w:r w:rsidR="00BD2465">
        <w:rPr>
          <w:rFonts w:ascii="Arial Narrow" w:hAnsi="Arial Narrow" w:cs="Arial Narrow"/>
          <w:color w:val="000000"/>
          <w:sz w:val="22"/>
          <w:szCs w:val="22"/>
        </w:rPr>
        <w:t>.</w:t>
      </w:r>
    </w:p>
    <w:p w14:paraId="0E04D6C8" w14:textId="77777777" w:rsidR="000D7A59" w:rsidRDefault="000D7A59" w:rsidP="003F7440">
      <w:pPr>
        <w:pStyle w:val="NormalWeb"/>
        <w:spacing w:before="0" w:beforeAutospacing="0" w:after="0" w:afterAutospacing="0" w:line="288" w:lineRule="auto"/>
        <w:jc w:val="both"/>
        <w:rPr>
          <w:rFonts w:ascii="Arial Narrow" w:hAnsi="Arial Narrow" w:cs="Arial Narrow"/>
          <w:color w:val="000000"/>
          <w:sz w:val="22"/>
          <w:szCs w:val="22"/>
        </w:rPr>
      </w:pPr>
    </w:p>
    <w:p w14:paraId="659A2F4B" w14:textId="0F3C93BB" w:rsidR="000D7A59" w:rsidRPr="000D7A59" w:rsidRDefault="003F7440" w:rsidP="00D1098D">
      <w:pPr>
        <w:jc w:val="both"/>
        <w:rPr>
          <w:rFonts w:ascii="Arial Narrow" w:hAnsi="Arial Narrow" w:cs="Arial"/>
          <w:sz w:val="22"/>
          <w:szCs w:val="22"/>
        </w:rPr>
      </w:pPr>
      <w:r w:rsidRPr="00566C91">
        <w:rPr>
          <w:rFonts w:ascii="Arial Narrow" w:hAnsi="Arial Narrow" w:cs="Arial"/>
          <w:sz w:val="22"/>
          <w:szCs w:val="22"/>
        </w:rPr>
        <w:t>Le recrutement doit correspondre à la création d’une fonction nouvelle au sein de</w:t>
      </w:r>
      <w:r>
        <w:rPr>
          <w:rFonts w:ascii="Arial Narrow" w:hAnsi="Arial Narrow" w:cs="Arial"/>
          <w:sz w:val="22"/>
          <w:szCs w:val="22"/>
        </w:rPr>
        <w:t xml:space="preserve"> l’entreprise</w:t>
      </w:r>
      <w:r w:rsidR="00990549">
        <w:rPr>
          <w:rFonts w:ascii="Arial Narrow" w:hAnsi="Arial Narrow" w:cs="Arial"/>
          <w:sz w:val="22"/>
          <w:szCs w:val="22"/>
        </w:rPr>
        <w:t>.</w:t>
      </w:r>
      <w:r w:rsidR="00990549" w:rsidRPr="00990549">
        <w:rPr>
          <w:rFonts w:ascii="Arial Narrow" w:hAnsi="Arial Narrow" w:cs="Arial"/>
          <w:color w:val="000000" w:themeColor="text1"/>
          <w:sz w:val="22"/>
          <w:szCs w:val="22"/>
        </w:rPr>
        <w:t xml:space="preserve"> </w:t>
      </w:r>
    </w:p>
    <w:p w14:paraId="1EB1A322" w14:textId="77777777" w:rsidR="003F7440" w:rsidRPr="00592BB2" w:rsidRDefault="003F7440">
      <w:pPr>
        <w:pStyle w:val="NormalWeb"/>
        <w:spacing w:before="0" w:beforeAutospacing="0" w:after="0" w:afterAutospacing="0" w:line="288" w:lineRule="auto"/>
        <w:jc w:val="both"/>
        <w:rPr>
          <w:rFonts w:ascii="Arial Narrow" w:hAnsi="Arial Narrow" w:cs="Arial Narrow"/>
          <w:color w:val="000000"/>
          <w:sz w:val="22"/>
          <w:szCs w:val="22"/>
        </w:rPr>
      </w:pPr>
    </w:p>
    <w:p w14:paraId="4B5ED65D" w14:textId="22BBA814" w:rsidR="00F601A7" w:rsidRPr="00592BB2" w:rsidRDefault="001355F2">
      <w:pPr>
        <w:pStyle w:val="NormalWeb"/>
        <w:spacing w:before="0" w:beforeAutospacing="0" w:after="0" w:afterAutospacing="0" w:line="288" w:lineRule="auto"/>
        <w:jc w:val="both"/>
        <w:rPr>
          <w:rFonts w:ascii="Arial Narrow" w:hAnsi="Arial Narrow" w:cs="Arial Narrow"/>
          <w:color w:val="000000"/>
          <w:sz w:val="22"/>
          <w:szCs w:val="22"/>
        </w:rPr>
      </w:pPr>
      <w:r>
        <w:rPr>
          <w:rFonts w:ascii="Arial Narrow" w:hAnsi="Arial Narrow" w:cs="Arial Narrow"/>
          <w:color w:val="000000"/>
          <w:sz w:val="22"/>
          <w:szCs w:val="22"/>
        </w:rPr>
        <w:t xml:space="preserve">Ce dispositif </w:t>
      </w:r>
      <w:r w:rsidR="00F601A7" w:rsidRPr="00592BB2">
        <w:rPr>
          <w:rFonts w:ascii="Arial Narrow" w:hAnsi="Arial Narrow" w:cs="Arial Narrow"/>
          <w:color w:val="000000"/>
          <w:sz w:val="22"/>
          <w:szCs w:val="22"/>
        </w:rPr>
        <w:t>témoigne de la priorité donnée par la Région des Pays de la Loire à l'internationalisation des entreprises ligériennes.</w:t>
      </w:r>
    </w:p>
    <w:p w14:paraId="4B5ED65F" w14:textId="77777777" w:rsidR="00F601A7" w:rsidRPr="00592BB2" w:rsidRDefault="00F601A7">
      <w:pPr>
        <w:pStyle w:val="NormalWeb"/>
        <w:spacing w:before="0" w:beforeAutospacing="0" w:after="0" w:afterAutospacing="0" w:line="288" w:lineRule="auto"/>
        <w:jc w:val="both"/>
        <w:rPr>
          <w:rFonts w:ascii="Arial Narrow" w:hAnsi="Arial Narrow" w:cs="Arial Narrow"/>
          <w:color w:val="000000"/>
          <w:sz w:val="22"/>
          <w:szCs w:val="22"/>
        </w:rPr>
      </w:pPr>
    </w:p>
    <w:p w14:paraId="4B5ED670" w14:textId="50728840" w:rsidR="00F601A7" w:rsidRDefault="00F601A7">
      <w:pPr>
        <w:pStyle w:val="NormalWeb"/>
        <w:spacing w:before="0" w:beforeAutospacing="0" w:after="0" w:afterAutospacing="0" w:line="288" w:lineRule="auto"/>
        <w:jc w:val="both"/>
        <w:rPr>
          <w:rFonts w:ascii="Arial Narrow" w:hAnsi="Arial Narrow" w:cs="Arial Narrow"/>
          <w:color w:val="000000"/>
          <w:sz w:val="22"/>
          <w:szCs w:val="22"/>
        </w:rPr>
      </w:pPr>
      <w:r w:rsidRPr="00592BB2">
        <w:rPr>
          <w:rFonts w:ascii="Arial Narrow" w:hAnsi="Arial Narrow" w:cs="Arial Narrow"/>
          <w:color w:val="000000"/>
          <w:sz w:val="22"/>
          <w:szCs w:val="22"/>
        </w:rPr>
        <w:t>L’accès au dispositif</w:t>
      </w:r>
      <w:r w:rsidR="001355F2">
        <w:rPr>
          <w:rFonts w:ascii="Arial Narrow" w:hAnsi="Arial Narrow" w:cs="Arial Narrow"/>
          <w:color w:val="000000"/>
          <w:sz w:val="22"/>
          <w:szCs w:val="22"/>
        </w:rPr>
        <w:t xml:space="preserve"> « </w:t>
      </w:r>
      <w:r w:rsidR="00036F20">
        <w:rPr>
          <w:rFonts w:ascii="Arial Narrow" w:hAnsi="Arial Narrow" w:cs="Arial Narrow"/>
          <w:color w:val="000000"/>
          <w:sz w:val="22"/>
          <w:szCs w:val="22"/>
        </w:rPr>
        <w:t>E</w:t>
      </w:r>
      <w:r w:rsidR="00E15B8B">
        <w:rPr>
          <w:rFonts w:ascii="Arial Narrow" w:hAnsi="Arial Narrow" w:cs="Arial Narrow"/>
          <w:color w:val="000000"/>
          <w:sz w:val="22"/>
          <w:szCs w:val="22"/>
        </w:rPr>
        <w:t xml:space="preserve">mploi </w:t>
      </w:r>
      <w:r w:rsidR="001E0CA8">
        <w:rPr>
          <w:rFonts w:ascii="Arial Narrow" w:hAnsi="Arial Narrow" w:cs="Arial Narrow"/>
          <w:color w:val="000000"/>
          <w:sz w:val="22"/>
          <w:szCs w:val="22"/>
        </w:rPr>
        <w:t>Export</w:t>
      </w:r>
      <w:r w:rsidRPr="00592BB2">
        <w:rPr>
          <w:rFonts w:ascii="Arial Narrow" w:hAnsi="Arial Narrow" w:cs="Arial Narrow"/>
          <w:color w:val="000000"/>
          <w:sz w:val="22"/>
          <w:szCs w:val="22"/>
        </w:rPr>
        <w:t xml:space="preserve"> Pays de la Loire</w:t>
      </w:r>
      <w:r w:rsidR="001355F2">
        <w:rPr>
          <w:rFonts w:ascii="Arial Narrow" w:hAnsi="Arial Narrow" w:cs="Arial Narrow"/>
          <w:color w:val="000000"/>
          <w:sz w:val="22"/>
          <w:szCs w:val="22"/>
        </w:rPr>
        <w:t> »</w:t>
      </w:r>
      <w:r w:rsidRPr="00592BB2">
        <w:rPr>
          <w:rFonts w:ascii="Arial Narrow" w:hAnsi="Arial Narrow" w:cs="Arial Narrow"/>
          <w:color w:val="000000"/>
          <w:sz w:val="22"/>
          <w:szCs w:val="22"/>
        </w:rPr>
        <w:t xml:space="preserve"> repose sur le r</w:t>
      </w:r>
      <w:r w:rsidR="00971B78">
        <w:rPr>
          <w:rFonts w:ascii="Arial Narrow" w:hAnsi="Arial Narrow" w:cs="Arial Narrow"/>
          <w:color w:val="000000"/>
          <w:sz w:val="22"/>
          <w:szCs w:val="22"/>
        </w:rPr>
        <w:t>èglement</w:t>
      </w:r>
      <w:r w:rsidRPr="00592BB2">
        <w:rPr>
          <w:rFonts w:ascii="Arial Narrow" w:hAnsi="Arial Narrow" w:cs="Arial Narrow"/>
          <w:color w:val="000000"/>
          <w:sz w:val="22"/>
          <w:szCs w:val="22"/>
        </w:rPr>
        <w:t xml:space="preserve"> </w:t>
      </w:r>
      <w:r w:rsidRPr="00D1098D">
        <w:rPr>
          <w:rFonts w:ascii="Arial Narrow" w:hAnsi="Arial Narrow" w:cs="Arial Narrow"/>
          <w:iCs/>
          <w:color w:val="000000"/>
          <w:sz w:val="22"/>
          <w:szCs w:val="22"/>
        </w:rPr>
        <w:t>de minimis</w:t>
      </w:r>
      <w:r w:rsidRPr="00592BB2">
        <w:rPr>
          <w:rFonts w:ascii="Arial Narrow" w:hAnsi="Arial Narrow" w:cs="Arial Narrow"/>
          <w:color w:val="000000"/>
          <w:sz w:val="22"/>
          <w:szCs w:val="22"/>
        </w:rPr>
        <w:t xml:space="preserve"> approuvé par la Commission européenne (</w:t>
      </w:r>
      <w:r w:rsidR="0010607B" w:rsidRPr="0010607B">
        <w:rPr>
          <w:rFonts w:ascii="Arial Narrow" w:hAnsi="Arial Narrow" w:cs="Arial Narrow"/>
          <w:color w:val="000000"/>
          <w:sz w:val="22"/>
          <w:szCs w:val="22"/>
        </w:rPr>
        <w:t>règlement UE n°1407/2013 de la Commission Européenne du 18 décembre 2013 concernant l'application des articles 107 et 108 du Traité sur le Fonctionnement de l’Union Européenne (TFUE) aux aides de minimis</w:t>
      </w:r>
      <w:r w:rsidRPr="00592BB2">
        <w:rPr>
          <w:rFonts w:ascii="Arial Narrow" w:hAnsi="Arial Narrow" w:cs="Arial Narrow"/>
          <w:color w:val="000000"/>
          <w:sz w:val="22"/>
          <w:szCs w:val="22"/>
        </w:rPr>
        <w:t>).</w:t>
      </w:r>
    </w:p>
    <w:p w14:paraId="63235FFF" w14:textId="77777777" w:rsidR="00B25A27" w:rsidRDefault="00B25A27">
      <w:pPr>
        <w:pStyle w:val="NormalWeb"/>
        <w:spacing w:before="0" w:beforeAutospacing="0" w:after="0" w:afterAutospacing="0" w:line="288" w:lineRule="auto"/>
        <w:jc w:val="both"/>
        <w:rPr>
          <w:rFonts w:ascii="Arial Narrow" w:hAnsi="Arial Narrow" w:cs="Arial Narrow"/>
          <w:color w:val="000000"/>
          <w:sz w:val="22"/>
          <w:szCs w:val="22"/>
        </w:rPr>
      </w:pPr>
    </w:p>
    <w:p w14:paraId="79CD5125" w14:textId="77777777" w:rsidR="000D7A59" w:rsidRDefault="000D7A59">
      <w:pPr>
        <w:pStyle w:val="NormalWeb"/>
        <w:spacing w:before="0" w:beforeAutospacing="0" w:after="0" w:afterAutospacing="0" w:line="288" w:lineRule="auto"/>
        <w:jc w:val="both"/>
        <w:rPr>
          <w:rFonts w:ascii="Arial Narrow" w:hAnsi="Arial Narrow" w:cs="Arial Narrow"/>
          <w:color w:val="000000"/>
          <w:sz w:val="22"/>
          <w:szCs w:val="22"/>
        </w:rPr>
      </w:pPr>
    </w:p>
    <w:p w14:paraId="54AEF7BE" w14:textId="77777777" w:rsidR="000D7A59" w:rsidRDefault="000D7A59">
      <w:pPr>
        <w:pStyle w:val="NormalWeb"/>
        <w:spacing w:before="0" w:beforeAutospacing="0" w:after="0" w:afterAutospacing="0" w:line="288" w:lineRule="auto"/>
        <w:jc w:val="both"/>
        <w:rPr>
          <w:rFonts w:ascii="Arial Narrow" w:hAnsi="Arial Narrow" w:cs="Arial Narrow"/>
          <w:color w:val="000000"/>
          <w:sz w:val="22"/>
          <w:szCs w:val="22"/>
        </w:rPr>
      </w:pPr>
    </w:p>
    <w:p w14:paraId="418277A7" w14:textId="77777777" w:rsidR="000D7A59" w:rsidRDefault="000D7A59">
      <w:pPr>
        <w:pStyle w:val="NormalWeb"/>
        <w:spacing w:before="0" w:beforeAutospacing="0" w:after="0" w:afterAutospacing="0" w:line="288" w:lineRule="auto"/>
        <w:jc w:val="both"/>
        <w:rPr>
          <w:rFonts w:ascii="Arial Narrow" w:hAnsi="Arial Narrow" w:cs="Arial Narrow"/>
          <w:color w:val="000000"/>
          <w:sz w:val="22"/>
          <w:szCs w:val="22"/>
        </w:rPr>
      </w:pPr>
    </w:p>
    <w:p w14:paraId="453523D3" w14:textId="77777777" w:rsidR="000D7A59" w:rsidRDefault="000D7A59">
      <w:pPr>
        <w:pStyle w:val="NormalWeb"/>
        <w:spacing w:before="0" w:beforeAutospacing="0" w:after="0" w:afterAutospacing="0" w:line="288" w:lineRule="auto"/>
        <w:jc w:val="both"/>
        <w:rPr>
          <w:rFonts w:ascii="Arial Narrow" w:hAnsi="Arial Narrow" w:cs="Arial Narrow"/>
          <w:color w:val="000000"/>
          <w:sz w:val="22"/>
          <w:szCs w:val="22"/>
        </w:rPr>
      </w:pPr>
    </w:p>
    <w:p w14:paraId="22AC2D8C" w14:textId="77777777" w:rsidR="000D7A59" w:rsidRDefault="000D7A59">
      <w:pPr>
        <w:pStyle w:val="NormalWeb"/>
        <w:spacing w:before="0" w:beforeAutospacing="0" w:after="0" w:afterAutospacing="0" w:line="288" w:lineRule="auto"/>
        <w:jc w:val="both"/>
        <w:rPr>
          <w:rFonts w:ascii="Arial Narrow" w:hAnsi="Arial Narrow" w:cs="Arial Narrow"/>
          <w:color w:val="000000"/>
          <w:sz w:val="22"/>
          <w:szCs w:val="22"/>
        </w:rPr>
      </w:pPr>
    </w:p>
    <w:p w14:paraId="425C09CF" w14:textId="77777777" w:rsidR="000D7A59" w:rsidRDefault="000D7A59">
      <w:pPr>
        <w:pStyle w:val="NormalWeb"/>
        <w:spacing w:before="0" w:beforeAutospacing="0" w:after="0" w:afterAutospacing="0" w:line="288" w:lineRule="auto"/>
        <w:jc w:val="both"/>
        <w:rPr>
          <w:rFonts w:ascii="Arial Narrow" w:hAnsi="Arial Narrow" w:cs="Arial Narrow"/>
          <w:color w:val="000000"/>
          <w:sz w:val="22"/>
          <w:szCs w:val="22"/>
        </w:rPr>
      </w:pPr>
    </w:p>
    <w:p w14:paraId="5FF11BA5" w14:textId="77777777" w:rsidR="000D7A59" w:rsidRDefault="000D7A59">
      <w:pPr>
        <w:pStyle w:val="NormalWeb"/>
        <w:spacing w:before="0" w:beforeAutospacing="0" w:after="0" w:afterAutospacing="0" w:line="288" w:lineRule="auto"/>
        <w:jc w:val="both"/>
        <w:rPr>
          <w:rFonts w:ascii="Arial Narrow" w:hAnsi="Arial Narrow" w:cs="Arial Narrow"/>
          <w:color w:val="000000"/>
          <w:sz w:val="22"/>
          <w:szCs w:val="22"/>
        </w:rPr>
      </w:pPr>
    </w:p>
    <w:p w14:paraId="3FBE73CA" w14:textId="77777777" w:rsidR="000D7A59" w:rsidRDefault="000D7A59">
      <w:pPr>
        <w:pStyle w:val="NormalWeb"/>
        <w:spacing w:before="0" w:beforeAutospacing="0" w:after="0" w:afterAutospacing="0" w:line="288" w:lineRule="auto"/>
        <w:jc w:val="both"/>
        <w:rPr>
          <w:rFonts w:ascii="Arial Narrow" w:hAnsi="Arial Narrow" w:cs="Arial Narrow"/>
          <w:color w:val="000000"/>
          <w:sz w:val="22"/>
          <w:szCs w:val="22"/>
        </w:rPr>
      </w:pPr>
    </w:p>
    <w:p w14:paraId="086CE6FA" w14:textId="77777777" w:rsidR="000D7A59" w:rsidRDefault="000D7A59">
      <w:pPr>
        <w:pStyle w:val="NormalWeb"/>
        <w:spacing w:before="0" w:beforeAutospacing="0" w:after="0" w:afterAutospacing="0" w:line="288" w:lineRule="auto"/>
        <w:jc w:val="both"/>
        <w:rPr>
          <w:rFonts w:ascii="Arial Narrow" w:hAnsi="Arial Narrow" w:cs="Arial Narrow"/>
          <w:color w:val="000000"/>
          <w:sz w:val="22"/>
          <w:szCs w:val="22"/>
        </w:rPr>
      </w:pPr>
    </w:p>
    <w:p w14:paraId="54E5A916" w14:textId="77777777" w:rsidR="000D7A59" w:rsidRDefault="000D7A59">
      <w:pPr>
        <w:pStyle w:val="NormalWeb"/>
        <w:spacing w:before="0" w:beforeAutospacing="0" w:after="0" w:afterAutospacing="0" w:line="288" w:lineRule="auto"/>
        <w:jc w:val="both"/>
        <w:rPr>
          <w:rFonts w:ascii="Arial Narrow" w:hAnsi="Arial Narrow" w:cs="Arial Narrow"/>
          <w:color w:val="000000"/>
          <w:sz w:val="22"/>
          <w:szCs w:val="22"/>
        </w:rPr>
      </w:pPr>
    </w:p>
    <w:p w14:paraId="0994878A" w14:textId="77777777" w:rsidR="000D7A59" w:rsidRDefault="000D7A59">
      <w:pPr>
        <w:pStyle w:val="NormalWeb"/>
        <w:spacing w:before="0" w:beforeAutospacing="0" w:after="0" w:afterAutospacing="0" w:line="288" w:lineRule="auto"/>
        <w:jc w:val="both"/>
        <w:rPr>
          <w:rFonts w:ascii="Arial Narrow" w:hAnsi="Arial Narrow" w:cs="Arial Narrow"/>
          <w:color w:val="000000"/>
          <w:sz w:val="22"/>
          <w:szCs w:val="22"/>
        </w:rPr>
      </w:pPr>
    </w:p>
    <w:p w14:paraId="222064BE" w14:textId="77777777" w:rsidR="000D7A59" w:rsidRDefault="000D7A59">
      <w:pPr>
        <w:pStyle w:val="NormalWeb"/>
        <w:spacing w:before="0" w:beforeAutospacing="0" w:after="0" w:afterAutospacing="0" w:line="288" w:lineRule="auto"/>
        <w:jc w:val="both"/>
        <w:rPr>
          <w:rFonts w:ascii="Arial Narrow" w:hAnsi="Arial Narrow" w:cs="Arial Narrow"/>
          <w:color w:val="000000"/>
          <w:sz w:val="22"/>
          <w:szCs w:val="22"/>
        </w:rPr>
      </w:pPr>
    </w:p>
    <w:p w14:paraId="4FC59BEC" w14:textId="77777777" w:rsidR="000D7A59" w:rsidRDefault="000D7A59">
      <w:pPr>
        <w:pStyle w:val="NormalWeb"/>
        <w:spacing w:before="0" w:beforeAutospacing="0" w:after="0" w:afterAutospacing="0" w:line="288" w:lineRule="auto"/>
        <w:jc w:val="both"/>
        <w:rPr>
          <w:rFonts w:ascii="Arial Narrow" w:hAnsi="Arial Narrow" w:cs="Arial Narrow"/>
          <w:color w:val="000000"/>
          <w:sz w:val="22"/>
          <w:szCs w:val="22"/>
        </w:rPr>
      </w:pPr>
    </w:p>
    <w:p w14:paraId="6AFB90D6" w14:textId="77777777" w:rsidR="000D7A59" w:rsidRDefault="000D7A59">
      <w:pPr>
        <w:pStyle w:val="NormalWeb"/>
        <w:spacing w:before="0" w:beforeAutospacing="0" w:after="0" w:afterAutospacing="0" w:line="288" w:lineRule="auto"/>
        <w:jc w:val="both"/>
        <w:rPr>
          <w:rFonts w:ascii="Arial Narrow" w:hAnsi="Arial Narrow" w:cs="Arial Narrow"/>
          <w:color w:val="000000"/>
          <w:sz w:val="22"/>
          <w:szCs w:val="22"/>
        </w:rPr>
      </w:pPr>
    </w:p>
    <w:p w14:paraId="4FF0555B" w14:textId="64E9FC49" w:rsidR="007D73B9" w:rsidRDefault="007D73B9">
      <w:pPr>
        <w:rPr>
          <w:rFonts w:ascii="Arial Narrow" w:hAnsi="Arial Narrow" w:cs="Arial Narrow"/>
          <w:color w:val="000000"/>
          <w:sz w:val="22"/>
          <w:szCs w:val="22"/>
        </w:rPr>
      </w:pPr>
      <w:r>
        <w:rPr>
          <w:rFonts w:ascii="Arial Narrow" w:hAnsi="Arial Narrow" w:cs="Arial Narrow"/>
          <w:color w:val="000000"/>
          <w:sz w:val="22"/>
          <w:szCs w:val="22"/>
        </w:rPr>
        <w:br w:type="page"/>
      </w:r>
    </w:p>
    <w:p w14:paraId="4B5ED672" w14:textId="77777777" w:rsidR="00F601A7" w:rsidRPr="00592BB2" w:rsidRDefault="00B95284">
      <w:pPr>
        <w:pStyle w:val="En-tte"/>
        <w:tabs>
          <w:tab w:val="clear" w:pos="4536"/>
          <w:tab w:val="clear" w:pos="9072"/>
        </w:tabs>
        <w:spacing w:line="24" w:lineRule="atLeast"/>
        <w:ind w:left="900"/>
        <w:jc w:val="both"/>
        <w:rPr>
          <w:rFonts w:ascii="Arial Narrow" w:hAnsi="Arial Narrow" w:cs="Arial Narrow"/>
          <w:b/>
          <w:bCs/>
          <w:color w:val="0099CC"/>
          <w:sz w:val="48"/>
          <w:szCs w:val="48"/>
        </w:rPr>
      </w:pPr>
      <w:r>
        <w:rPr>
          <w:noProof/>
        </w:rPr>
        <w:lastRenderedPageBreak/>
        <w:drawing>
          <wp:anchor distT="0" distB="0" distL="114300" distR="114300" simplePos="0" relativeHeight="251659264" behindDoc="1" locked="0" layoutInCell="1" allowOverlap="1" wp14:anchorId="4B5ED9D9" wp14:editId="4B5ED9DA">
            <wp:simplePos x="0" y="0"/>
            <wp:positionH relativeFrom="column">
              <wp:posOffset>160020</wp:posOffset>
            </wp:positionH>
            <wp:positionV relativeFrom="paragraph">
              <wp:posOffset>-89535</wp:posOffset>
            </wp:positionV>
            <wp:extent cx="209550" cy="942975"/>
            <wp:effectExtent l="0" t="0" r="0" b="9525"/>
            <wp:wrapNone/>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942975"/>
                    </a:xfrm>
                    <a:prstGeom prst="rect">
                      <a:avLst/>
                    </a:prstGeom>
                    <a:noFill/>
                  </pic:spPr>
                </pic:pic>
              </a:graphicData>
            </a:graphic>
            <wp14:sizeRelH relativeFrom="page">
              <wp14:pctWidth>0</wp14:pctWidth>
            </wp14:sizeRelH>
            <wp14:sizeRelV relativeFrom="page">
              <wp14:pctHeight>0</wp14:pctHeight>
            </wp14:sizeRelV>
          </wp:anchor>
        </w:drawing>
      </w:r>
      <w:r w:rsidR="00F601A7" w:rsidRPr="00592BB2">
        <w:rPr>
          <w:rFonts w:ascii="Arial Narrow" w:hAnsi="Arial Narrow" w:cs="Arial Narrow"/>
          <w:b/>
          <w:bCs/>
          <w:color w:val="0099CC"/>
          <w:sz w:val="48"/>
          <w:szCs w:val="48"/>
        </w:rPr>
        <w:t>Comment candidater au dispositif</w:t>
      </w:r>
    </w:p>
    <w:p w14:paraId="30678F9D" w14:textId="4E1593BA" w:rsidR="001355F2" w:rsidRPr="001355F2" w:rsidRDefault="001355F2" w:rsidP="001355F2">
      <w:pPr>
        <w:pStyle w:val="En-tte"/>
        <w:tabs>
          <w:tab w:val="clear" w:pos="4536"/>
          <w:tab w:val="clear" w:pos="9072"/>
        </w:tabs>
        <w:spacing w:line="24" w:lineRule="atLeast"/>
        <w:ind w:left="900"/>
        <w:jc w:val="both"/>
        <w:rPr>
          <w:rFonts w:ascii="Arial Narrow" w:hAnsi="Arial Narrow" w:cs="Arial Narrow"/>
          <w:b/>
          <w:bCs/>
          <w:color w:val="0099CC"/>
          <w:sz w:val="56"/>
          <w:szCs w:val="56"/>
        </w:rPr>
      </w:pPr>
      <w:r>
        <w:rPr>
          <w:rFonts w:ascii="Arial Narrow" w:hAnsi="Arial Narrow" w:cs="Arial Narrow"/>
          <w:b/>
          <w:bCs/>
          <w:color w:val="0099CC"/>
          <w:sz w:val="56"/>
          <w:szCs w:val="56"/>
        </w:rPr>
        <w:t>« </w:t>
      </w:r>
      <w:r w:rsidRPr="001355F2">
        <w:rPr>
          <w:rFonts w:ascii="Arial Narrow" w:hAnsi="Arial Narrow" w:cs="Arial Narrow"/>
          <w:b/>
          <w:bCs/>
          <w:color w:val="0099CC"/>
          <w:sz w:val="56"/>
          <w:szCs w:val="56"/>
        </w:rPr>
        <w:t>Emploi Export Pays de la Loire</w:t>
      </w:r>
      <w:r>
        <w:rPr>
          <w:rFonts w:ascii="Arial Narrow" w:hAnsi="Arial Narrow" w:cs="Arial Narrow"/>
          <w:b/>
          <w:bCs/>
          <w:color w:val="0099CC"/>
          <w:sz w:val="56"/>
          <w:szCs w:val="56"/>
        </w:rPr>
        <w:t> »</w:t>
      </w:r>
    </w:p>
    <w:p w14:paraId="4B5ED674" w14:textId="77777777" w:rsidR="00F601A7" w:rsidRDefault="00F601A7">
      <w:pPr>
        <w:pStyle w:val="NormalWeb"/>
        <w:spacing w:before="0" w:beforeAutospacing="0" w:after="0" w:afterAutospacing="0" w:line="288" w:lineRule="auto"/>
        <w:jc w:val="both"/>
        <w:rPr>
          <w:rFonts w:ascii="Arial Narrow" w:hAnsi="Arial Narrow" w:cs="Arial Narrow"/>
          <w:color w:val="000000"/>
          <w:sz w:val="22"/>
          <w:szCs w:val="22"/>
        </w:rPr>
      </w:pPr>
    </w:p>
    <w:p w14:paraId="1198809C" w14:textId="77777777" w:rsidR="000D7A59" w:rsidRPr="00592BB2" w:rsidRDefault="000D7A59">
      <w:pPr>
        <w:pStyle w:val="NormalWeb"/>
        <w:spacing w:before="0" w:beforeAutospacing="0" w:after="0" w:afterAutospacing="0" w:line="288" w:lineRule="auto"/>
        <w:jc w:val="both"/>
        <w:rPr>
          <w:rFonts w:ascii="Arial Narrow" w:hAnsi="Arial Narrow" w:cs="Arial Narrow"/>
          <w:color w:val="000000"/>
          <w:sz w:val="22"/>
          <w:szCs w:val="22"/>
        </w:rPr>
      </w:pPr>
    </w:p>
    <w:p w14:paraId="4B5ED675" w14:textId="77777777" w:rsidR="00F601A7" w:rsidRDefault="00F601A7">
      <w:pPr>
        <w:pStyle w:val="NormalWeb"/>
        <w:spacing w:before="0" w:beforeAutospacing="0" w:after="0" w:afterAutospacing="0" w:line="288" w:lineRule="auto"/>
        <w:jc w:val="both"/>
        <w:rPr>
          <w:rFonts w:ascii="Arial Narrow" w:hAnsi="Arial Narrow" w:cs="Arial Narrow"/>
          <w:color w:val="000000"/>
          <w:sz w:val="22"/>
          <w:szCs w:val="22"/>
        </w:rPr>
      </w:pPr>
    </w:p>
    <w:p w14:paraId="1A04160E" w14:textId="48C939AE" w:rsidR="00E56AF7" w:rsidRPr="00E56AF7" w:rsidRDefault="00E56AF7" w:rsidP="00E56AF7">
      <w:pPr>
        <w:pStyle w:val="NormalWeb"/>
        <w:spacing w:before="0" w:beforeAutospacing="0" w:after="0" w:afterAutospacing="0" w:line="288" w:lineRule="auto"/>
        <w:jc w:val="both"/>
        <w:rPr>
          <w:rFonts w:ascii="Arial Narrow" w:hAnsi="Arial Narrow" w:cs="Arial Narrow"/>
          <w:b/>
          <w:color w:val="000000"/>
          <w:sz w:val="22"/>
          <w:szCs w:val="22"/>
        </w:rPr>
      </w:pPr>
      <w:r w:rsidRPr="00E56AF7">
        <w:rPr>
          <w:rFonts w:ascii="Arial Narrow" w:hAnsi="Arial Narrow" w:cs="Arial Narrow"/>
          <w:b/>
          <w:color w:val="000000"/>
          <w:sz w:val="22"/>
          <w:szCs w:val="22"/>
        </w:rPr>
        <w:t xml:space="preserve">L’entreprise candidate certifie avoir </w:t>
      </w:r>
      <w:r w:rsidR="002E3004">
        <w:rPr>
          <w:rFonts w:ascii="Arial Narrow" w:hAnsi="Arial Narrow" w:cs="Arial Narrow"/>
          <w:b/>
          <w:color w:val="000000"/>
          <w:sz w:val="22"/>
          <w:szCs w:val="22"/>
        </w:rPr>
        <w:t xml:space="preserve">pris </w:t>
      </w:r>
      <w:r w:rsidRPr="00E56AF7">
        <w:rPr>
          <w:rFonts w:ascii="Arial Narrow" w:hAnsi="Arial Narrow" w:cs="Arial Narrow"/>
          <w:b/>
          <w:color w:val="000000"/>
          <w:sz w:val="22"/>
          <w:szCs w:val="22"/>
        </w:rPr>
        <w:t xml:space="preserve">connaissance des termes </w:t>
      </w:r>
      <w:r>
        <w:rPr>
          <w:rFonts w:ascii="Arial Narrow" w:hAnsi="Arial Narrow" w:cs="Arial Narrow"/>
          <w:b/>
          <w:color w:val="000000"/>
          <w:sz w:val="22"/>
          <w:szCs w:val="22"/>
        </w:rPr>
        <w:t>du</w:t>
      </w:r>
      <w:r w:rsidRPr="00E56AF7">
        <w:rPr>
          <w:rFonts w:ascii="Arial Narrow" w:hAnsi="Arial Narrow" w:cs="Arial Narrow"/>
          <w:b/>
          <w:color w:val="000000"/>
          <w:sz w:val="22"/>
          <w:szCs w:val="22"/>
        </w:rPr>
        <w:t xml:space="preserve"> règlemen</w:t>
      </w:r>
      <w:r w:rsidR="00036F20">
        <w:rPr>
          <w:rFonts w:ascii="Arial Narrow" w:hAnsi="Arial Narrow" w:cs="Arial Narrow"/>
          <w:b/>
          <w:color w:val="000000"/>
          <w:sz w:val="22"/>
          <w:szCs w:val="22"/>
        </w:rPr>
        <w:t>t d’intervention du dispositif « </w:t>
      </w:r>
      <w:r w:rsidRPr="00E56AF7">
        <w:rPr>
          <w:rFonts w:ascii="Arial Narrow" w:hAnsi="Arial Narrow" w:cs="Arial Narrow"/>
          <w:b/>
          <w:color w:val="000000"/>
          <w:sz w:val="22"/>
          <w:szCs w:val="22"/>
        </w:rPr>
        <w:t>Emploi Export Pays de la Loire</w:t>
      </w:r>
      <w:r w:rsidR="00036F20">
        <w:rPr>
          <w:rFonts w:ascii="Arial Narrow" w:hAnsi="Arial Narrow" w:cs="Arial Narrow"/>
          <w:b/>
          <w:color w:val="000000"/>
          <w:sz w:val="22"/>
          <w:szCs w:val="22"/>
        </w:rPr>
        <w:t> »</w:t>
      </w:r>
      <w:r>
        <w:rPr>
          <w:rFonts w:ascii="Arial Narrow" w:hAnsi="Arial Narrow" w:cs="Arial Narrow"/>
          <w:b/>
          <w:color w:val="000000"/>
          <w:sz w:val="22"/>
          <w:szCs w:val="22"/>
        </w:rPr>
        <w:t>.</w:t>
      </w:r>
    </w:p>
    <w:p w14:paraId="51650593" w14:textId="7470D6AC" w:rsidR="00E56AF7" w:rsidRDefault="00E56AF7">
      <w:pPr>
        <w:pStyle w:val="NormalWeb"/>
        <w:spacing w:before="0" w:beforeAutospacing="0" w:after="0" w:afterAutospacing="0" w:line="288" w:lineRule="auto"/>
        <w:jc w:val="both"/>
        <w:rPr>
          <w:rFonts w:ascii="Arial Narrow" w:hAnsi="Arial Narrow" w:cs="Arial Narrow"/>
          <w:color w:val="000000"/>
          <w:sz w:val="22"/>
          <w:szCs w:val="22"/>
        </w:rPr>
      </w:pPr>
    </w:p>
    <w:p w14:paraId="7723F1CF" w14:textId="77777777" w:rsidR="000D7A59" w:rsidRPr="00592BB2" w:rsidRDefault="000D7A59">
      <w:pPr>
        <w:pStyle w:val="NormalWeb"/>
        <w:spacing w:before="0" w:beforeAutospacing="0" w:after="0" w:afterAutospacing="0" w:line="288" w:lineRule="auto"/>
        <w:jc w:val="both"/>
        <w:rPr>
          <w:rFonts w:ascii="Arial Narrow" w:hAnsi="Arial Narrow" w:cs="Arial Narrow"/>
          <w:color w:val="000000"/>
          <w:sz w:val="22"/>
          <w:szCs w:val="22"/>
        </w:rPr>
      </w:pPr>
    </w:p>
    <w:p w14:paraId="4B5ED679" w14:textId="29CED7D3" w:rsidR="00F601A7" w:rsidRDefault="00F601A7">
      <w:pPr>
        <w:pStyle w:val="NormalWeb"/>
        <w:spacing w:before="0" w:beforeAutospacing="0" w:after="0" w:afterAutospacing="0" w:line="288" w:lineRule="auto"/>
        <w:jc w:val="both"/>
        <w:rPr>
          <w:rFonts w:ascii="Arial Narrow" w:hAnsi="Arial Narrow" w:cs="Arial Narrow"/>
          <w:color w:val="000000"/>
          <w:sz w:val="22"/>
          <w:szCs w:val="22"/>
        </w:rPr>
      </w:pPr>
      <w:r w:rsidRPr="00592BB2">
        <w:rPr>
          <w:rFonts w:ascii="Arial Narrow" w:hAnsi="Arial Narrow" w:cs="Arial Narrow"/>
          <w:color w:val="000000"/>
          <w:sz w:val="22"/>
          <w:szCs w:val="22"/>
        </w:rPr>
        <w:t>► Le dossier de candidature comprend :</w:t>
      </w:r>
    </w:p>
    <w:p w14:paraId="7F3A9117" w14:textId="77777777" w:rsidR="00E56AF7" w:rsidRPr="00592BB2" w:rsidRDefault="00E56AF7">
      <w:pPr>
        <w:pStyle w:val="NormalWeb"/>
        <w:spacing w:before="0" w:beforeAutospacing="0" w:after="0" w:afterAutospacing="0" w:line="288" w:lineRule="auto"/>
        <w:jc w:val="both"/>
        <w:rPr>
          <w:rFonts w:ascii="Arial Narrow" w:hAnsi="Arial Narrow" w:cs="Arial Narrow"/>
          <w:color w:val="000000"/>
          <w:sz w:val="22"/>
          <w:szCs w:val="22"/>
        </w:rPr>
      </w:pPr>
    </w:p>
    <w:p w14:paraId="374922A0" w14:textId="4C903EEA" w:rsidR="000D7A59" w:rsidRPr="000D7A59" w:rsidRDefault="00F601A7" w:rsidP="000D7A59">
      <w:pPr>
        <w:pStyle w:val="NormalWeb"/>
        <w:numPr>
          <w:ilvl w:val="0"/>
          <w:numId w:val="12"/>
        </w:numPr>
        <w:spacing w:before="0" w:beforeAutospacing="0" w:after="0" w:afterAutospacing="0" w:line="288" w:lineRule="auto"/>
        <w:jc w:val="both"/>
        <w:rPr>
          <w:rFonts w:ascii="Arial Narrow" w:hAnsi="Arial Narrow" w:cs="Arial Narrow"/>
          <w:color w:val="000000"/>
          <w:sz w:val="22"/>
          <w:szCs w:val="22"/>
        </w:rPr>
      </w:pPr>
      <w:r w:rsidRPr="00592BB2">
        <w:rPr>
          <w:rFonts w:ascii="Arial Narrow" w:hAnsi="Arial Narrow" w:cs="Arial Narrow"/>
          <w:color w:val="000000"/>
          <w:sz w:val="22"/>
          <w:szCs w:val="22"/>
        </w:rPr>
        <w:t>Le questionnaire portant sur votre entreprise et votre projet,</w:t>
      </w:r>
    </w:p>
    <w:p w14:paraId="63606275" w14:textId="54E1E1C8" w:rsidR="00A41010" w:rsidRDefault="00F601A7" w:rsidP="00A41010">
      <w:pPr>
        <w:pStyle w:val="NormalWeb"/>
        <w:numPr>
          <w:ilvl w:val="0"/>
          <w:numId w:val="12"/>
        </w:numPr>
        <w:spacing w:before="0" w:beforeAutospacing="0" w:after="0" w:afterAutospacing="0" w:line="288" w:lineRule="auto"/>
        <w:jc w:val="both"/>
        <w:rPr>
          <w:rFonts w:ascii="Arial Narrow" w:hAnsi="Arial Narrow" w:cs="Arial Narrow"/>
          <w:color w:val="000000"/>
          <w:sz w:val="22"/>
          <w:szCs w:val="22"/>
        </w:rPr>
      </w:pPr>
      <w:r w:rsidRPr="00592BB2">
        <w:rPr>
          <w:rFonts w:ascii="Arial Narrow" w:hAnsi="Arial Narrow" w:cs="Arial Narrow"/>
          <w:color w:val="000000"/>
          <w:sz w:val="22"/>
          <w:szCs w:val="22"/>
        </w:rPr>
        <w:t>Une note d’information sur le r</w:t>
      </w:r>
      <w:r w:rsidR="00C64251">
        <w:rPr>
          <w:rFonts w:ascii="Arial Narrow" w:hAnsi="Arial Narrow" w:cs="Arial Narrow"/>
          <w:color w:val="000000"/>
          <w:sz w:val="22"/>
          <w:szCs w:val="22"/>
        </w:rPr>
        <w:t>èglement</w:t>
      </w:r>
      <w:r w:rsidRPr="00592BB2">
        <w:rPr>
          <w:rFonts w:ascii="Arial Narrow" w:hAnsi="Arial Narrow" w:cs="Arial Narrow"/>
          <w:color w:val="000000"/>
          <w:sz w:val="22"/>
          <w:szCs w:val="22"/>
        </w:rPr>
        <w:t xml:space="preserve"> de minimis comprenant le formulaire de déclaration des aides perçues.</w:t>
      </w:r>
    </w:p>
    <w:p w14:paraId="4B5ED680" w14:textId="77777777" w:rsidR="00F601A7" w:rsidRDefault="00F601A7">
      <w:pPr>
        <w:pStyle w:val="NormalWeb"/>
        <w:spacing w:before="0" w:beforeAutospacing="0" w:after="0" w:afterAutospacing="0" w:line="288" w:lineRule="auto"/>
        <w:jc w:val="both"/>
        <w:rPr>
          <w:rFonts w:ascii="Arial Narrow" w:hAnsi="Arial Narrow" w:cs="Arial Narrow"/>
          <w:color w:val="000000"/>
          <w:sz w:val="22"/>
          <w:szCs w:val="22"/>
        </w:rPr>
      </w:pPr>
    </w:p>
    <w:p w14:paraId="54CA7CD6" w14:textId="77777777" w:rsidR="000D7A59" w:rsidRPr="00592BB2" w:rsidRDefault="000D7A59">
      <w:pPr>
        <w:pStyle w:val="NormalWeb"/>
        <w:spacing w:before="0" w:beforeAutospacing="0" w:after="0" w:afterAutospacing="0" w:line="288" w:lineRule="auto"/>
        <w:jc w:val="both"/>
        <w:rPr>
          <w:rFonts w:ascii="Arial Narrow" w:hAnsi="Arial Narrow" w:cs="Arial Narrow"/>
          <w:color w:val="000000"/>
          <w:sz w:val="22"/>
          <w:szCs w:val="22"/>
        </w:rPr>
      </w:pPr>
    </w:p>
    <w:p w14:paraId="4B5ED681" w14:textId="77777777" w:rsidR="00F601A7" w:rsidRPr="00592BB2" w:rsidRDefault="00F601A7">
      <w:pPr>
        <w:pStyle w:val="NormalWeb"/>
        <w:spacing w:before="0" w:beforeAutospacing="0" w:after="0" w:afterAutospacing="0" w:line="288" w:lineRule="auto"/>
        <w:jc w:val="both"/>
        <w:rPr>
          <w:rFonts w:ascii="Arial Narrow" w:hAnsi="Arial Narrow" w:cs="Arial Narrow"/>
          <w:color w:val="000000"/>
          <w:sz w:val="22"/>
          <w:szCs w:val="22"/>
        </w:rPr>
      </w:pPr>
      <w:r w:rsidRPr="00592BB2">
        <w:rPr>
          <w:rFonts w:ascii="Arial Narrow" w:hAnsi="Arial Narrow" w:cs="Arial Narrow"/>
          <w:color w:val="000000"/>
          <w:sz w:val="22"/>
          <w:szCs w:val="22"/>
        </w:rPr>
        <w:t>► Les documents à joindre à votre candidature :</w:t>
      </w:r>
    </w:p>
    <w:p w14:paraId="4B5ED682" w14:textId="77777777" w:rsidR="00F601A7" w:rsidRPr="00592BB2" w:rsidRDefault="00F601A7">
      <w:pPr>
        <w:pStyle w:val="NormalWeb"/>
        <w:spacing w:before="0" w:beforeAutospacing="0" w:after="0" w:afterAutospacing="0" w:line="288" w:lineRule="auto"/>
        <w:jc w:val="both"/>
        <w:rPr>
          <w:rFonts w:ascii="Arial Narrow" w:hAnsi="Arial Narrow" w:cs="Arial Narrow"/>
          <w:color w:val="000000"/>
          <w:sz w:val="22"/>
          <w:szCs w:val="22"/>
        </w:rPr>
      </w:pPr>
    </w:p>
    <w:p w14:paraId="4B5ED684" w14:textId="318DBADE" w:rsidR="00F601A7" w:rsidRPr="00592BB2" w:rsidRDefault="00F601A7">
      <w:pPr>
        <w:pStyle w:val="NormalWeb"/>
        <w:numPr>
          <w:ilvl w:val="0"/>
          <w:numId w:val="12"/>
        </w:numPr>
        <w:spacing w:before="0" w:beforeAutospacing="0" w:after="0" w:afterAutospacing="0" w:line="288" w:lineRule="auto"/>
        <w:jc w:val="both"/>
        <w:rPr>
          <w:rFonts w:ascii="Arial Narrow" w:hAnsi="Arial Narrow" w:cs="Arial Narrow"/>
          <w:color w:val="000000"/>
          <w:sz w:val="22"/>
          <w:szCs w:val="22"/>
        </w:rPr>
      </w:pPr>
      <w:r w:rsidRPr="00592BB2">
        <w:rPr>
          <w:rFonts w:ascii="Arial Narrow" w:hAnsi="Arial Narrow" w:cs="Arial Narrow"/>
          <w:color w:val="000000"/>
          <w:sz w:val="22"/>
          <w:szCs w:val="22"/>
        </w:rPr>
        <w:t>Le dossier ci-joint, dûment rempli</w:t>
      </w:r>
      <w:r w:rsidR="00FB3ECD">
        <w:rPr>
          <w:rFonts w:ascii="Arial Narrow" w:hAnsi="Arial Narrow" w:cs="Arial Narrow"/>
          <w:color w:val="000000"/>
          <w:sz w:val="22"/>
          <w:szCs w:val="22"/>
        </w:rPr>
        <w:t>,</w:t>
      </w:r>
    </w:p>
    <w:p w14:paraId="4B5ED687" w14:textId="018996CD" w:rsidR="00F601A7" w:rsidRDefault="00377CAE">
      <w:pPr>
        <w:pStyle w:val="NormalWeb"/>
        <w:numPr>
          <w:ilvl w:val="0"/>
          <w:numId w:val="12"/>
        </w:numPr>
        <w:spacing w:before="0" w:beforeAutospacing="0" w:after="0" w:afterAutospacing="0" w:line="288" w:lineRule="auto"/>
        <w:jc w:val="both"/>
        <w:rPr>
          <w:rFonts w:ascii="Arial Narrow" w:hAnsi="Arial Narrow" w:cs="Arial Narrow"/>
          <w:sz w:val="22"/>
          <w:szCs w:val="22"/>
        </w:rPr>
      </w:pPr>
      <w:r w:rsidRPr="00E4074E">
        <w:rPr>
          <w:rFonts w:ascii="Arial Narrow" w:hAnsi="Arial Narrow" w:cs="Arial Narrow"/>
          <w:sz w:val="22"/>
          <w:szCs w:val="22"/>
        </w:rPr>
        <w:t>Vos deux</w:t>
      </w:r>
      <w:r w:rsidR="00F601A7" w:rsidRPr="00E4074E">
        <w:rPr>
          <w:rFonts w:ascii="Arial Narrow" w:hAnsi="Arial Narrow" w:cs="Arial Narrow"/>
          <w:sz w:val="22"/>
          <w:szCs w:val="22"/>
        </w:rPr>
        <w:t xml:space="preserve"> dernière</w:t>
      </w:r>
      <w:r w:rsidRPr="00E4074E">
        <w:rPr>
          <w:rFonts w:ascii="Arial Narrow" w:hAnsi="Arial Narrow" w:cs="Arial Narrow"/>
          <w:sz w:val="22"/>
          <w:szCs w:val="22"/>
        </w:rPr>
        <w:t>s</w:t>
      </w:r>
      <w:r w:rsidR="00F601A7" w:rsidRPr="00E4074E">
        <w:rPr>
          <w:rFonts w:ascii="Arial Narrow" w:hAnsi="Arial Narrow" w:cs="Arial Narrow"/>
          <w:sz w:val="22"/>
          <w:szCs w:val="22"/>
        </w:rPr>
        <w:t xml:space="preserve"> liasse</w:t>
      </w:r>
      <w:r w:rsidRPr="00E4074E">
        <w:rPr>
          <w:rFonts w:ascii="Arial Narrow" w:hAnsi="Arial Narrow" w:cs="Arial Narrow"/>
          <w:sz w:val="22"/>
          <w:szCs w:val="22"/>
        </w:rPr>
        <w:t>s</w:t>
      </w:r>
      <w:r w:rsidR="00F601A7" w:rsidRPr="00E4074E">
        <w:rPr>
          <w:rFonts w:ascii="Arial Narrow" w:hAnsi="Arial Narrow" w:cs="Arial Narrow"/>
          <w:sz w:val="22"/>
          <w:szCs w:val="22"/>
        </w:rPr>
        <w:t xml:space="preserve"> fiscale</w:t>
      </w:r>
      <w:r w:rsidRPr="00E4074E">
        <w:rPr>
          <w:rFonts w:ascii="Arial Narrow" w:hAnsi="Arial Narrow" w:cs="Arial Narrow"/>
          <w:sz w:val="22"/>
          <w:szCs w:val="22"/>
        </w:rPr>
        <w:t>s</w:t>
      </w:r>
      <w:r w:rsidR="00F601A7" w:rsidRPr="00E4074E">
        <w:rPr>
          <w:rFonts w:ascii="Arial Narrow" w:hAnsi="Arial Narrow" w:cs="Arial Narrow"/>
          <w:sz w:val="22"/>
          <w:szCs w:val="22"/>
        </w:rPr>
        <w:t xml:space="preserve"> (feuillets n° 2050 à 2053, n° 2058-C, </w:t>
      </w:r>
      <w:r w:rsidR="003B6153" w:rsidRPr="00E4074E">
        <w:rPr>
          <w:rFonts w:ascii="Arial Narrow" w:hAnsi="Arial Narrow" w:cs="Arial Narrow"/>
          <w:sz w:val="22"/>
          <w:szCs w:val="22"/>
        </w:rPr>
        <w:t xml:space="preserve">2059-E, </w:t>
      </w:r>
      <w:r w:rsidR="00F601A7" w:rsidRPr="00E4074E">
        <w:rPr>
          <w:rFonts w:ascii="Arial Narrow" w:hAnsi="Arial Narrow" w:cs="Arial Narrow"/>
          <w:sz w:val="22"/>
          <w:szCs w:val="22"/>
        </w:rPr>
        <w:t>2059-F et 2059-G) ainsi</w:t>
      </w:r>
      <w:r w:rsidR="00F601A7" w:rsidRPr="00592BB2">
        <w:rPr>
          <w:rFonts w:ascii="Arial Narrow" w:hAnsi="Arial Narrow" w:cs="Arial Narrow"/>
          <w:sz w:val="22"/>
          <w:szCs w:val="22"/>
        </w:rPr>
        <w:t xml:space="preserve"> que les comptes consolidés si vous appartenez à un groupe</w:t>
      </w:r>
      <w:r w:rsidR="00FB3ECD">
        <w:rPr>
          <w:rFonts w:ascii="Arial Narrow" w:hAnsi="Arial Narrow" w:cs="Arial Narrow"/>
          <w:sz w:val="22"/>
          <w:szCs w:val="22"/>
        </w:rPr>
        <w:t>,</w:t>
      </w:r>
    </w:p>
    <w:p w14:paraId="41D76829" w14:textId="50B9E09C" w:rsidR="002B2830" w:rsidRDefault="002B2830">
      <w:pPr>
        <w:pStyle w:val="NormalWeb"/>
        <w:numPr>
          <w:ilvl w:val="0"/>
          <w:numId w:val="12"/>
        </w:numPr>
        <w:spacing w:before="0" w:beforeAutospacing="0" w:after="0" w:afterAutospacing="0" w:line="288" w:lineRule="auto"/>
        <w:jc w:val="both"/>
        <w:rPr>
          <w:rFonts w:ascii="Arial Narrow" w:hAnsi="Arial Narrow" w:cs="Arial Narrow"/>
          <w:sz w:val="22"/>
          <w:szCs w:val="22"/>
        </w:rPr>
      </w:pPr>
      <w:r>
        <w:rPr>
          <w:rFonts w:ascii="Arial Narrow" w:hAnsi="Arial Narrow" w:cs="Arial Narrow"/>
          <w:sz w:val="22"/>
          <w:szCs w:val="22"/>
        </w:rPr>
        <w:t>Le schéma capitalistique du groupe s’il y a lieu (avec % de détention du capital),</w:t>
      </w:r>
    </w:p>
    <w:p w14:paraId="05EAB1D1" w14:textId="3688D21E" w:rsidR="005165A0" w:rsidRPr="00592BB2" w:rsidRDefault="005165A0">
      <w:pPr>
        <w:pStyle w:val="NormalWeb"/>
        <w:numPr>
          <w:ilvl w:val="0"/>
          <w:numId w:val="12"/>
        </w:numPr>
        <w:spacing w:before="0" w:beforeAutospacing="0" w:after="0" w:afterAutospacing="0" w:line="288" w:lineRule="auto"/>
        <w:jc w:val="both"/>
        <w:rPr>
          <w:rFonts w:ascii="Arial Narrow" w:hAnsi="Arial Narrow" w:cs="Arial Narrow"/>
          <w:sz w:val="22"/>
          <w:szCs w:val="22"/>
        </w:rPr>
      </w:pPr>
      <w:r>
        <w:rPr>
          <w:rFonts w:ascii="Arial Narrow" w:hAnsi="Arial Narrow" w:cs="Arial Narrow"/>
          <w:sz w:val="22"/>
          <w:szCs w:val="22"/>
        </w:rPr>
        <w:t>Un organigramme,</w:t>
      </w:r>
    </w:p>
    <w:p w14:paraId="4B5ED688" w14:textId="221BD209" w:rsidR="00F601A7" w:rsidRPr="00592BB2" w:rsidRDefault="00F601A7">
      <w:pPr>
        <w:pStyle w:val="NormalWeb"/>
        <w:numPr>
          <w:ilvl w:val="0"/>
          <w:numId w:val="12"/>
        </w:numPr>
        <w:spacing w:before="0" w:beforeAutospacing="0" w:after="0" w:afterAutospacing="0" w:line="288" w:lineRule="auto"/>
        <w:jc w:val="both"/>
        <w:rPr>
          <w:rFonts w:ascii="Arial Narrow" w:hAnsi="Arial Narrow" w:cs="Arial Narrow"/>
          <w:sz w:val="22"/>
          <w:szCs w:val="22"/>
        </w:rPr>
      </w:pPr>
      <w:r w:rsidRPr="00592BB2">
        <w:rPr>
          <w:rFonts w:ascii="Arial Narrow" w:hAnsi="Arial Narrow" w:cs="Arial Narrow"/>
          <w:sz w:val="22"/>
          <w:szCs w:val="22"/>
        </w:rPr>
        <w:t>Un extrait K-bis de moins de six mois</w:t>
      </w:r>
      <w:r w:rsidR="00FB3ECD">
        <w:rPr>
          <w:rFonts w:ascii="Arial Narrow" w:hAnsi="Arial Narrow" w:cs="Arial Narrow"/>
          <w:sz w:val="22"/>
          <w:szCs w:val="22"/>
        </w:rPr>
        <w:t>,</w:t>
      </w:r>
    </w:p>
    <w:p w14:paraId="4B5ED689" w14:textId="205565BC" w:rsidR="00F601A7" w:rsidRPr="00592BB2" w:rsidRDefault="00FB3ECD">
      <w:pPr>
        <w:pStyle w:val="NormalWeb"/>
        <w:numPr>
          <w:ilvl w:val="0"/>
          <w:numId w:val="12"/>
        </w:numPr>
        <w:spacing w:before="0" w:beforeAutospacing="0" w:after="0" w:afterAutospacing="0" w:line="288" w:lineRule="auto"/>
        <w:jc w:val="both"/>
        <w:rPr>
          <w:rFonts w:ascii="Arial Narrow" w:hAnsi="Arial Narrow" w:cs="Arial Narrow"/>
          <w:color w:val="000000"/>
          <w:sz w:val="22"/>
          <w:szCs w:val="22"/>
        </w:rPr>
      </w:pPr>
      <w:r>
        <w:rPr>
          <w:rFonts w:ascii="Arial Narrow" w:hAnsi="Arial Narrow" w:cs="Arial Narrow"/>
          <w:color w:val="000000"/>
          <w:sz w:val="22"/>
          <w:szCs w:val="22"/>
        </w:rPr>
        <w:t xml:space="preserve">Un </w:t>
      </w:r>
      <w:r w:rsidR="00F601A7" w:rsidRPr="00592BB2">
        <w:rPr>
          <w:rFonts w:ascii="Arial Narrow" w:hAnsi="Arial Narrow" w:cs="Arial Narrow"/>
          <w:color w:val="000000"/>
          <w:sz w:val="22"/>
          <w:szCs w:val="22"/>
        </w:rPr>
        <w:t>RIB</w:t>
      </w:r>
      <w:r>
        <w:rPr>
          <w:rFonts w:ascii="Arial Narrow" w:hAnsi="Arial Narrow" w:cs="Arial Narrow"/>
          <w:color w:val="000000"/>
          <w:sz w:val="22"/>
          <w:szCs w:val="22"/>
        </w:rPr>
        <w:t>,</w:t>
      </w:r>
    </w:p>
    <w:p w14:paraId="4B5ED68A" w14:textId="39AE14B1" w:rsidR="00F601A7" w:rsidRDefault="00FB3ECD">
      <w:pPr>
        <w:pStyle w:val="NormalWeb"/>
        <w:numPr>
          <w:ilvl w:val="0"/>
          <w:numId w:val="12"/>
        </w:numPr>
        <w:spacing w:before="0" w:beforeAutospacing="0" w:after="0" w:afterAutospacing="0" w:line="288" w:lineRule="auto"/>
        <w:jc w:val="both"/>
        <w:rPr>
          <w:rFonts w:ascii="Arial Narrow" w:hAnsi="Arial Narrow" w:cs="Arial Narrow"/>
          <w:color w:val="000000"/>
          <w:sz w:val="22"/>
          <w:szCs w:val="22"/>
        </w:rPr>
      </w:pPr>
      <w:r>
        <w:rPr>
          <w:rFonts w:ascii="Arial Narrow" w:hAnsi="Arial Narrow" w:cs="Arial Narrow"/>
          <w:color w:val="000000"/>
          <w:sz w:val="22"/>
          <w:szCs w:val="22"/>
        </w:rPr>
        <w:t>La d</w:t>
      </w:r>
      <w:r w:rsidR="00F601A7" w:rsidRPr="00592BB2">
        <w:rPr>
          <w:rFonts w:ascii="Arial Narrow" w:hAnsi="Arial Narrow" w:cs="Arial Narrow"/>
          <w:color w:val="000000"/>
          <w:sz w:val="22"/>
          <w:szCs w:val="22"/>
        </w:rPr>
        <w:t>éclaration relative aux aides relevant du régime de minimis</w:t>
      </w:r>
      <w:r w:rsidR="002B2830">
        <w:rPr>
          <w:rFonts w:ascii="Arial Narrow" w:hAnsi="Arial Narrow" w:cs="Arial Narrow"/>
          <w:color w:val="000000"/>
          <w:sz w:val="22"/>
          <w:szCs w:val="22"/>
        </w:rPr>
        <w:t>,</w:t>
      </w:r>
    </w:p>
    <w:p w14:paraId="35D91313" w14:textId="1792FD00" w:rsidR="002B2830" w:rsidRDefault="002B2830">
      <w:pPr>
        <w:pStyle w:val="NormalWeb"/>
        <w:numPr>
          <w:ilvl w:val="0"/>
          <w:numId w:val="12"/>
        </w:numPr>
        <w:spacing w:before="0" w:beforeAutospacing="0" w:after="0" w:afterAutospacing="0" w:line="288" w:lineRule="auto"/>
        <w:jc w:val="both"/>
        <w:rPr>
          <w:rFonts w:ascii="Arial Narrow" w:hAnsi="Arial Narrow" w:cs="Arial Narrow"/>
          <w:color w:val="000000"/>
          <w:sz w:val="22"/>
          <w:szCs w:val="22"/>
        </w:rPr>
      </w:pPr>
      <w:r>
        <w:rPr>
          <w:rFonts w:ascii="Arial Narrow" w:hAnsi="Arial Narrow" w:cs="Arial Narrow"/>
          <w:color w:val="000000"/>
          <w:sz w:val="22"/>
          <w:szCs w:val="22"/>
        </w:rPr>
        <w:t>La plaquette commerciale de votre entreprise, s’il y a lieu,</w:t>
      </w:r>
    </w:p>
    <w:p w14:paraId="79D62E8C" w14:textId="77777777" w:rsidR="00D1098D" w:rsidRDefault="002B2830" w:rsidP="00FC1579">
      <w:pPr>
        <w:pStyle w:val="NormalWeb"/>
        <w:numPr>
          <w:ilvl w:val="0"/>
          <w:numId w:val="12"/>
        </w:numPr>
        <w:spacing w:before="0" w:beforeAutospacing="0" w:after="0" w:afterAutospacing="0" w:line="288" w:lineRule="auto"/>
        <w:jc w:val="both"/>
        <w:rPr>
          <w:rFonts w:ascii="Arial Narrow" w:hAnsi="Arial Narrow" w:cs="Arial Narrow"/>
          <w:color w:val="000000"/>
          <w:sz w:val="22"/>
          <w:szCs w:val="22"/>
        </w:rPr>
      </w:pPr>
      <w:r>
        <w:rPr>
          <w:rFonts w:ascii="Arial Narrow" w:hAnsi="Arial Narrow" w:cs="Arial Narrow"/>
          <w:color w:val="000000"/>
          <w:sz w:val="22"/>
          <w:szCs w:val="22"/>
        </w:rPr>
        <w:t xml:space="preserve">La fiche de poste, </w:t>
      </w:r>
    </w:p>
    <w:p w14:paraId="0E952817" w14:textId="75C142FC" w:rsidR="00FC1579" w:rsidRDefault="00D1098D" w:rsidP="00FC1579">
      <w:pPr>
        <w:pStyle w:val="NormalWeb"/>
        <w:numPr>
          <w:ilvl w:val="0"/>
          <w:numId w:val="12"/>
        </w:numPr>
        <w:spacing w:before="0" w:beforeAutospacing="0" w:after="0" w:afterAutospacing="0" w:line="288" w:lineRule="auto"/>
        <w:jc w:val="both"/>
        <w:rPr>
          <w:rFonts w:ascii="Arial Narrow" w:hAnsi="Arial Narrow" w:cs="Arial Narrow"/>
          <w:color w:val="000000"/>
          <w:sz w:val="22"/>
          <w:szCs w:val="22"/>
        </w:rPr>
      </w:pPr>
      <w:r>
        <w:rPr>
          <w:rFonts w:ascii="Arial Narrow" w:hAnsi="Arial Narrow" w:cs="Arial Narrow"/>
          <w:color w:val="000000"/>
          <w:sz w:val="22"/>
          <w:szCs w:val="22"/>
        </w:rPr>
        <w:t>L</w:t>
      </w:r>
      <w:r w:rsidR="00FC1579">
        <w:rPr>
          <w:rFonts w:ascii="Arial Narrow" w:hAnsi="Arial Narrow" w:cs="Arial Narrow"/>
          <w:color w:val="000000"/>
          <w:sz w:val="22"/>
          <w:szCs w:val="22"/>
        </w:rPr>
        <w:t>e CV,</w:t>
      </w:r>
    </w:p>
    <w:p w14:paraId="21B562E1" w14:textId="6E33896A" w:rsidR="004D04C8" w:rsidRPr="00260928" w:rsidRDefault="00FC1579" w:rsidP="00AC4539">
      <w:pPr>
        <w:pStyle w:val="NormalWeb"/>
        <w:numPr>
          <w:ilvl w:val="0"/>
          <w:numId w:val="12"/>
        </w:numPr>
        <w:spacing w:before="0" w:beforeAutospacing="0" w:after="0" w:afterAutospacing="0" w:line="288" w:lineRule="auto"/>
        <w:jc w:val="both"/>
        <w:rPr>
          <w:rFonts w:ascii="Arial Narrow" w:hAnsi="Arial Narrow" w:cs="Arial Narrow"/>
          <w:color w:val="000000"/>
          <w:sz w:val="22"/>
          <w:szCs w:val="22"/>
        </w:rPr>
      </w:pPr>
      <w:r>
        <w:rPr>
          <w:rFonts w:ascii="Arial Narrow" w:hAnsi="Arial Narrow" w:cs="Arial Narrow"/>
          <w:color w:val="000000"/>
          <w:sz w:val="22"/>
          <w:szCs w:val="22"/>
        </w:rPr>
        <w:t>Le contrat de travail</w:t>
      </w:r>
      <w:r w:rsidR="00D1098D">
        <w:rPr>
          <w:rFonts w:ascii="Arial Narrow" w:hAnsi="Arial Narrow" w:cs="Arial Narrow"/>
          <w:color w:val="000000"/>
          <w:sz w:val="22"/>
          <w:szCs w:val="22"/>
        </w:rPr>
        <w:t xml:space="preserve"> du salarié recruté</w:t>
      </w:r>
      <w:r w:rsidR="00B143FC">
        <w:rPr>
          <w:rFonts w:ascii="Arial Narrow" w:hAnsi="Arial Narrow" w:cs="Arial Narrow"/>
          <w:color w:val="000000"/>
          <w:sz w:val="22"/>
          <w:szCs w:val="22"/>
        </w:rPr>
        <w:t>, signé des deux parties</w:t>
      </w:r>
      <w:r>
        <w:rPr>
          <w:rFonts w:ascii="Arial Narrow" w:hAnsi="Arial Narrow" w:cs="Arial Narrow"/>
          <w:color w:val="000000"/>
          <w:sz w:val="22"/>
          <w:szCs w:val="22"/>
        </w:rPr>
        <w:t>.</w:t>
      </w:r>
    </w:p>
    <w:p w14:paraId="39008AC2" w14:textId="77777777" w:rsidR="000D7A59" w:rsidRDefault="000D7A59" w:rsidP="00AC4539">
      <w:pPr>
        <w:pStyle w:val="NormalWeb"/>
        <w:spacing w:before="0" w:beforeAutospacing="0" w:after="0" w:afterAutospacing="0" w:line="288" w:lineRule="auto"/>
        <w:jc w:val="both"/>
        <w:rPr>
          <w:rFonts w:ascii="Arial Narrow" w:hAnsi="Arial Narrow" w:cs="Arial Narrow"/>
          <w:color w:val="000000"/>
          <w:sz w:val="22"/>
          <w:szCs w:val="22"/>
        </w:rPr>
      </w:pPr>
    </w:p>
    <w:p w14:paraId="3B7EBE50" w14:textId="77777777" w:rsidR="00AC4539" w:rsidRDefault="00AC4539" w:rsidP="00AC4539">
      <w:pPr>
        <w:pStyle w:val="NormalWeb"/>
        <w:spacing w:before="0" w:beforeAutospacing="0" w:after="0" w:afterAutospacing="0" w:line="288" w:lineRule="auto"/>
        <w:jc w:val="both"/>
        <w:rPr>
          <w:rFonts w:ascii="Arial Narrow" w:hAnsi="Arial Narrow" w:cs="Arial Narrow"/>
          <w:color w:val="000000"/>
          <w:sz w:val="22"/>
          <w:szCs w:val="22"/>
        </w:rPr>
      </w:pPr>
      <w:r w:rsidRPr="00592BB2">
        <w:rPr>
          <w:rFonts w:ascii="Arial Narrow" w:hAnsi="Arial Narrow" w:cs="Arial Narrow"/>
          <w:color w:val="000000"/>
          <w:sz w:val="22"/>
          <w:szCs w:val="22"/>
        </w:rPr>
        <w:t>► Votre dos</w:t>
      </w:r>
      <w:r>
        <w:rPr>
          <w:rFonts w:ascii="Arial Narrow" w:hAnsi="Arial Narrow" w:cs="Arial Narrow"/>
          <w:color w:val="000000"/>
          <w:sz w:val="22"/>
          <w:szCs w:val="22"/>
        </w:rPr>
        <w:t>sier complet</w:t>
      </w:r>
      <w:r w:rsidRPr="00592BB2">
        <w:rPr>
          <w:rFonts w:ascii="Arial Narrow" w:hAnsi="Arial Narrow" w:cs="Arial Narrow"/>
          <w:color w:val="000000"/>
          <w:sz w:val="22"/>
          <w:szCs w:val="22"/>
        </w:rPr>
        <w:t xml:space="preserve"> est à adresser</w:t>
      </w:r>
      <w:r>
        <w:rPr>
          <w:rFonts w:ascii="Arial Narrow" w:hAnsi="Arial Narrow" w:cs="Arial Narrow"/>
          <w:color w:val="000000"/>
          <w:sz w:val="22"/>
          <w:szCs w:val="22"/>
        </w:rPr>
        <w:t xml:space="preserve"> par courriel</w:t>
      </w:r>
      <w:r w:rsidRPr="00592BB2">
        <w:rPr>
          <w:rFonts w:ascii="Arial Narrow" w:hAnsi="Arial Narrow" w:cs="Arial Narrow"/>
          <w:color w:val="000000"/>
          <w:sz w:val="22"/>
          <w:szCs w:val="22"/>
        </w:rPr>
        <w:t xml:space="preserve"> à :</w:t>
      </w:r>
    </w:p>
    <w:p w14:paraId="21D91E04" w14:textId="77777777" w:rsidR="007D73B9" w:rsidRDefault="007D73B9" w:rsidP="00AC4539">
      <w:pPr>
        <w:pStyle w:val="NormalWeb"/>
        <w:spacing w:before="0" w:beforeAutospacing="0" w:after="0" w:afterAutospacing="0" w:line="288" w:lineRule="auto"/>
        <w:jc w:val="both"/>
        <w:rPr>
          <w:rFonts w:ascii="Arial Narrow" w:hAnsi="Arial Narrow" w:cs="Arial Narrow"/>
          <w:color w:val="000000"/>
          <w:sz w:val="22"/>
          <w:szCs w:val="22"/>
        </w:rPr>
      </w:pPr>
    </w:p>
    <w:tbl>
      <w:tblPr>
        <w:tblStyle w:val="Grilledutableau"/>
        <w:tblW w:w="103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52"/>
        <w:gridCol w:w="468"/>
        <w:gridCol w:w="5394"/>
      </w:tblGrid>
      <w:tr w:rsidR="007D73B9" w14:paraId="3C5CC632" w14:textId="77777777" w:rsidTr="00651F83">
        <w:tc>
          <w:tcPr>
            <w:tcW w:w="4535" w:type="dxa"/>
            <w:tcBorders>
              <w:top w:val="nil"/>
              <w:bottom w:val="nil"/>
            </w:tcBorders>
          </w:tcPr>
          <w:p w14:paraId="73FFA145" w14:textId="77777777" w:rsidR="007D73B9" w:rsidRPr="007D73B9" w:rsidRDefault="007D73B9" w:rsidP="00651F83">
            <w:pPr>
              <w:pStyle w:val="En-tte"/>
              <w:spacing w:line="24" w:lineRule="atLeast"/>
              <w:jc w:val="center"/>
              <w:rPr>
                <w:rFonts w:ascii="Arial Narrow" w:hAnsi="Arial Narrow" w:cs="Arial Narrow"/>
                <w:b/>
                <w:bCs/>
                <w:sz w:val="20"/>
                <w:szCs w:val="20"/>
              </w:rPr>
            </w:pPr>
            <w:r w:rsidRPr="007D73B9">
              <w:rPr>
                <w:rFonts w:ascii="Arial Narrow" w:hAnsi="Arial Narrow" w:cs="Arial Narrow"/>
                <w:b/>
                <w:bCs/>
                <w:sz w:val="20"/>
                <w:szCs w:val="20"/>
              </w:rPr>
              <w:t>à la Région Pays de la Loire</w:t>
            </w:r>
          </w:p>
          <w:p w14:paraId="30DACE33" w14:textId="77777777" w:rsidR="007D73B9" w:rsidRPr="007D73B9" w:rsidRDefault="007D73B9" w:rsidP="00651F83">
            <w:pPr>
              <w:pStyle w:val="En-tte"/>
              <w:spacing w:line="24" w:lineRule="atLeast"/>
              <w:jc w:val="center"/>
              <w:rPr>
                <w:rFonts w:ascii="Arial Narrow" w:hAnsi="Arial Narrow" w:cs="Arial Narrow"/>
                <w:b/>
                <w:bCs/>
                <w:sz w:val="20"/>
                <w:szCs w:val="20"/>
              </w:rPr>
            </w:pPr>
            <w:r w:rsidRPr="007D73B9">
              <w:rPr>
                <w:rFonts w:ascii="Arial Narrow" w:hAnsi="Arial Narrow" w:cs="Arial Narrow"/>
                <w:b/>
                <w:bCs/>
                <w:sz w:val="20"/>
                <w:szCs w:val="20"/>
              </w:rPr>
              <w:t>Direction des affaires internationales</w:t>
            </w:r>
          </w:p>
          <w:p w14:paraId="55255736" w14:textId="4B17D788" w:rsidR="007D73B9" w:rsidRPr="002B508B" w:rsidRDefault="00B85BAD" w:rsidP="00651F83">
            <w:pPr>
              <w:pStyle w:val="En-tte"/>
              <w:spacing w:line="24" w:lineRule="atLeast"/>
              <w:jc w:val="center"/>
              <w:rPr>
                <w:rFonts w:ascii="Arial Narrow" w:hAnsi="Arial Narrow" w:cs="Arial Narrow"/>
                <w:bCs/>
                <w:sz w:val="20"/>
                <w:szCs w:val="20"/>
              </w:rPr>
            </w:pPr>
            <w:hyperlink r:id="rId16" w:history="1">
              <w:r w:rsidR="007D73B9" w:rsidRPr="007D73B9">
                <w:rPr>
                  <w:rStyle w:val="Lienhypertexte"/>
                  <w:rFonts w:ascii="Arial Narrow" w:hAnsi="Arial Narrow" w:cs="Arial Narrow"/>
                  <w:bCs/>
                  <w:sz w:val="20"/>
                  <w:szCs w:val="20"/>
                </w:rPr>
                <w:t>sylvie.geffroy@paysdelaloire.fr</w:t>
              </w:r>
            </w:hyperlink>
          </w:p>
          <w:p w14:paraId="148FA6E9" w14:textId="77777777" w:rsidR="007D73B9" w:rsidRPr="002B508B" w:rsidRDefault="007D73B9" w:rsidP="00651F83">
            <w:pPr>
              <w:pStyle w:val="En-tte"/>
              <w:tabs>
                <w:tab w:val="clear" w:pos="4536"/>
                <w:tab w:val="clear" w:pos="9072"/>
              </w:tabs>
              <w:spacing w:line="24" w:lineRule="atLeast"/>
              <w:jc w:val="center"/>
              <w:rPr>
                <w:rFonts w:ascii="Arial Narrow" w:hAnsi="Arial Narrow" w:cs="Arial Narrow"/>
                <w:bCs/>
                <w:sz w:val="20"/>
                <w:szCs w:val="20"/>
              </w:rPr>
            </w:pPr>
            <w:r w:rsidRPr="002B508B">
              <w:rPr>
                <w:rFonts w:ascii="Arial Narrow" w:hAnsi="Arial Narrow" w:cs="Arial Narrow"/>
                <w:bCs/>
                <w:sz w:val="20"/>
                <w:szCs w:val="20"/>
              </w:rPr>
              <w:t>1, rue de la Loire 44966 Nantes Cedex 9</w:t>
            </w:r>
          </w:p>
        </w:tc>
        <w:tc>
          <w:tcPr>
            <w:tcW w:w="283" w:type="dxa"/>
            <w:tcBorders>
              <w:top w:val="nil"/>
              <w:bottom w:val="nil"/>
            </w:tcBorders>
          </w:tcPr>
          <w:p w14:paraId="6602E886" w14:textId="77777777" w:rsidR="007D73B9" w:rsidRPr="002B508B" w:rsidRDefault="007D73B9" w:rsidP="00651F83">
            <w:pPr>
              <w:pStyle w:val="En-tte"/>
              <w:spacing w:line="24" w:lineRule="atLeast"/>
              <w:jc w:val="center"/>
              <w:rPr>
                <w:rFonts w:ascii="Arial Narrow" w:hAnsi="Arial Narrow" w:cs="Arial Narrow"/>
                <w:b/>
                <w:bCs/>
                <w:color w:val="FF0000"/>
              </w:rPr>
            </w:pPr>
            <w:r w:rsidRPr="002B508B">
              <w:rPr>
                <w:rFonts w:ascii="Arial Narrow" w:hAnsi="Arial Narrow" w:cs="Arial Narrow"/>
                <w:b/>
                <w:bCs/>
                <w:color w:val="FF0000"/>
              </w:rPr>
              <w:t>ET</w:t>
            </w:r>
          </w:p>
        </w:tc>
        <w:tc>
          <w:tcPr>
            <w:tcW w:w="5496" w:type="dxa"/>
            <w:tcBorders>
              <w:top w:val="nil"/>
              <w:bottom w:val="nil"/>
            </w:tcBorders>
          </w:tcPr>
          <w:p w14:paraId="189F3925" w14:textId="77777777" w:rsidR="007D73B9" w:rsidRPr="007D73B9" w:rsidRDefault="007D73B9" w:rsidP="00651F83">
            <w:pPr>
              <w:pStyle w:val="En-tte"/>
              <w:spacing w:line="24" w:lineRule="atLeast"/>
              <w:jc w:val="center"/>
              <w:rPr>
                <w:rFonts w:ascii="Arial Narrow" w:hAnsi="Arial Narrow" w:cs="Arial Narrow"/>
                <w:b/>
                <w:bCs/>
                <w:sz w:val="20"/>
                <w:szCs w:val="20"/>
              </w:rPr>
            </w:pPr>
            <w:r w:rsidRPr="007D73B9">
              <w:rPr>
                <w:rFonts w:ascii="Arial Narrow" w:hAnsi="Arial Narrow" w:cs="Arial Narrow"/>
                <w:b/>
                <w:bCs/>
                <w:sz w:val="20"/>
                <w:szCs w:val="20"/>
              </w:rPr>
              <w:t>à la CCI Pays de la Loire</w:t>
            </w:r>
          </w:p>
          <w:p w14:paraId="2F5FF977" w14:textId="77777777" w:rsidR="007D73B9" w:rsidRPr="007D73B9" w:rsidRDefault="007D73B9" w:rsidP="00651F83">
            <w:pPr>
              <w:pStyle w:val="En-tte"/>
              <w:spacing w:line="24" w:lineRule="atLeast"/>
              <w:jc w:val="center"/>
              <w:rPr>
                <w:rFonts w:ascii="Arial Narrow" w:hAnsi="Arial Narrow" w:cs="Arial Narrow"/>
                <w:b/>
                <w:bCs/>
                <w:sz w:val="20"/>
                <w:szCs w:val="20"/>
              </w:rPr>
            </w:pPr>
            <w:r w:rsidRPr="007D73B9">
              <w:rPr>
                <w:rFonts w:ascii="Arial Narrow" w:hAnsi="Arial Narrow" w:cs="Arial Narrow"/>
                <w:b/>
                <w:bCs/>
                <w:sz w:val="20"/>
                <w:szCs w:val="20"/>
              </w:rPr>
              <w:t>Direction Internationale</w:t>
            </w:r>
          </w:p>
          <w:p w14:paraId="0FF2067A" w14:textId="0BA7C00B" w:rsidR="007D73B9" w:rsidRPr="002B508B" w:rsidRDefault="00B85BAD" w:rsidP="00651F83">
            <w:pPr>
              <w:pStyle w:val="En-tte"/>
              <w:spacing w:line="24" w:lineRule="atLeast"/>
              <w:jc w:val="center"/>
              <w:rPr>
                <w:rFonts w:ascii="Arial Narrow" w:hAnsi="Arial Narrow" w:cs="Arial Narrow"/>
                <w:bCs/>
                <w:sz w:val="20"/>
                <w:szCs w:val="20"/>
              </w:rPr>
            </w:pPr>
            <w:hyperlink r:id="rId17" w:history="1">
              <w:r w:rsidR="007D73B9" w:rsidRPr="007D73B9">
                <w:rPr>
                  <w:rStyle w:val="Lienhypertexte"/>
                  <w:rFonts w:ascii="Arial Narrow" w:hAnsi="Arial Narrow" w:cs="Arial Narrow"/>
                  <w:bCs/>
                  <w:sz w:val="20"/>
                  <w:szCs w:val="20"/>
                </w:rPr>
                <w:t>sonia.larboulette@paysdelaloire.cci.fr</w:t>
              </w:r>
            </w:hyperlink>
          </w:p>
          <w:p w14:paraId="52EF2B4B" w14:textId="77777777" w:rsidR="007D73B9" w:rsidRPr="002B508B" w:rsidRDefault="007D73B9" w:rsidP="00651F83">
            <w:pPr>
              <w:pStyle w:val="En-tte"/>
              <w:tabs>
                <w:tab w:val="clear" w:pos="4536"/>
                <w:tab w:val="clear" w:pos="9072"/>
              </w:tabs>
              <w:spacing w:line="24" w:lineRule="atLeast"/>
              <w:jc w:val="center"/>
              <w:rPr>
                <w:rFonts w:ascii="Arial Narrow" w:hAnsi="Arial Narrow" w:cs="Arial Narrow"/>
                <w:bCs/>
                <w:sz w:val="20"/>
                <w:szCs w:val="20"/>
              </w:rPr>
            </w:pPr>
            <w:r w:rsidRPr="002B508B">
              <w:rPr>
                <w:rFonts w:ascii="Arial Narrow" w:hAnsi="Arial Narrow" w:cs="Arial Narrow"/>
                <w:bCs/>
                <w:sz w:val="20"/>
                <w:szCs w:val="20"/>
              </w:rPr>
              <w:t>16 quai Ernest Renaud - 44105 NANTES CEDEX 4</w:t>
            </w:r>
          </w:p>
        </w:tc>
      </w:tr>
    </w:tbl>
    <w:p w14:paraId="2161382D" w14:textId="77777777" w:rsidR="007D73B9" w:rsidRDefault="007D73B9" w:rsidP="00AC4539">
      <w:pPr>
        <w:pStyle w:val="NormalWeb"/>
        <w:spacing w:before="0" w:beforeAutospacing="0" w:after="0" w:afterAutospacing="0" w:line="288" w:lineRule="auto"/>
        <w:jc w:val="both"/>
        <w:rPr>
          <w:rFonts w:ascii="Arial Narrow" w:hAnsi="Arial Narrow" w:cs="Arial Narrow"/>
          <w:color w:val="000000"/>
          <w:sz w:val="22"/>
          <w:szCs w:val="22"/>
        </w:rPr>
      </w:pPr>
    </w:p>
    <w:p w14:paraId="29B4DD15" w14:textId="77777777" w:rsidR="007D73B9" w:rsidRDefault="007D73B9" w:rsidP="00AC4539">
      <w:pPr>
        <w:pStyle w:val="NormalWeb"/>
        <w:spacing w:before="0" w:beforeAutospacing="0" w:after="0" w:afterAutospacing="0" w:line="288" w:lineRule="auto"/>
        <w:jc w:val="both"/>
        <w:rPr>
          <w:rFonts w:ascii="Arial Narrow" w:hAnsi="Arial Narrow" w:cs="Arial Narrow"/>
          <w:color w:val="000000"/>
          <w:sz w:val="22"/>
          <w:szCs w:val="22"/>
        </w:rPr>
      </w:pPr>
    </w:p>
    <w:p w14:paraId="1A923417" w14:textId="77777777" w:rsidR="007D73B9" w:rsidRPr="00592BB2" w:rsidRDefault="007D73B9" w:rsidP="00AC4539">
      <w:pPr>
        <w:pStyle w:val="NormalWeb"/>
        <w:spacing w:before="0" w:beforeAutospacing="0" w:after="0" w:afterAutospacing="0" w:line="288" w:lineRule="auto"/>
        <w:jc w:val="both"/>
        <w:rPr>
          <w:rFonts w:ascii="Arial Narrow" w:hAnsi="Arial Narrow" w:cs="Arial Narrow"/>
          <w:color w:val="000000"/>
          <w:sz w:val="22"/>
          <w:szCs w:val="22"/>
        </w:rPr>
      </w:pPr>
    </w:p>
    <w:p w14:paraId="50098EB9" w14:textId="353E5CA5" w:rsidR="001111C6" w:rsidRPr="001111C6" w:rsidRDefault="001111C6" w:rsidP="001111C6">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line="288" w:lineRule="auto"/>
        <w:jc w:val="both"/>
        <w:rPr>
          <w:rFonts w:ascii="Arial Narrow" w:hAnsi="Arial Narrow" w:cs="Arial Narrow"/>
          <w:b/>
          <w:color w:val="000000"/>
          <w:sz w:val="22"/>
          <w:szCs w:val="22"/>
        </w:rPr>
      </w:pPr>
      <w:r w:rsidRPr="001111C6">
        <w:rPr>
          <w:rFonts w:ascii="Arial Narrow" w:hAnsi="Arial Narrow" w:cs="Arial Narrow"/>
          <w:b/>
          <w:color w:val="000000"/>
          <w:sz w:val="22"/>
          <w:szCs w:val="22"/>
        </w:rPr>
        <w:t xml:space="preserve">Votre dossier </w:t>
      </w:r>
      <w:r w:rsidR="002109C9">
        <w:rPr>
          <w:rFonts w:ascii="Arial Narrow" w:hAnsi="Arial Narrow" w:cs="Arial Narrow"/>
          <w:b/>
          <w:color w:val="000000"/>
          <w:sz w:val="22"/>
          <w:szCs w:val="22"/>
        </w:rPr>
        <w:t xml:space="preserve">réputé complet et éligible sera </w:t>
      </w:r>
      <w:r w:rsidRPr="001111C6">
        <w:rPr>
          <w:rFonts w:ascii="Arial Narrow" w:hAnsi="Arial Narrow" w:cs="Arial Narrow"/>
          <w:b/>
          <w:color w:val="000000"/>
          <w:sz w:val="22"/>
          <w:szCs w:val="22"/>
        </w:rPr>
        <w:t>soumis</w:t>
      </w:r>
      <w:r>
        <w:rPr>
          <w:rFonts w:ascii="Arial Narrow" w:hAnsi="Arial Narrow" w:cs="Arial Narrow"/>
          <w:b/>
          <w:color w:val="000000"/>
          <w:sz w:val="22"/>
          <w:szCs w:val="22"/>
        </w:rPr>
        <w:t xml:space="preserve"> pour avis aux membres du Comité</w:t>
      </w:r>
      <w:r w:rsidRPr="001111C6">
        <w:rPr>
          <w:rFonts w:ascii="Arial Narrow" w:hAnsi="Arial Narrow" w:cs="Arial Narrow"/>
          <w:b/>
          <w:color w:val="000000"/>
          <w:sz w:val="22"/>
          <w:szCs w:val="22"/>
        </w:rPr>
        <w:t xml:space="preserve"> export. </w:t>
      </w:r>
    </w:p>
    <w:p w14:paraId="2DCF676E" w14:textId="77777777" w:rsidR="00E455D9" w:rsidRDefault="001111C6" w:rsidP="00260928">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line="288" w:lineRule="auto"/>
        <w:jc w:val="both"/>
        <w:rPr>
          <w:rFonts w:ascii="Arial Narrow" w:hAnsi="Arial Narrow" w:cs="Arial Narrow"/>
          <w:b/>
          <w:color w:val="000000"/>
          <w:sz w:val="22"/>
          <w:szCs w:val="22"/>
        </w:rPr>
      </w:pPr>
      <w:r>
        <w:rPr>
          <w:rFonts w:ascii="Arial Narrow" w:hAnsi="Arial Narrow" w:cs="Arial Narrow"/>
          <w:b/>
          <w:color w:val="000000"/>
          <w:sz w:val="22"/>
          <w:szCs w:val="22"/>
        </w:rPr>
        <w:t>Sous ré</w:t>
      </w:r>
      <w:r w:rsidRPr="001111C6">
        <w:rPr>
          <w:rFonts w:ascii="Arial Narrow" w:hAnsi="Arial Narrow" w:cs="Arial Narrow"/>
          <w:b/>
          <w:color w:val="000000"/>
          <w:sz w:val="22"/>
          <w:szCs w:val="22"/>
        </w:rPr>
        <w:t>serve d</w:t>
      </w:r>
      <w:r w:rsidR="0050715F">
        <w:rPr>
          <w:rFonts w:ascii="Arial Narrow" w:hAnsi="Arial Narrow" w:cs="Arial Narrow"/>
          <w:b/>
          <w:color w:val="000000"/>
          <w:sz w:val="22"/>
          <w:szCs w:val="22"/>
        </w:rPr>
        <w:t>e leur</w:t>
      </w:r>
      <w:r w:rsidR="003619B4">
        <w:rPr>
          <w:rFonts w:ascii="Arial Narrow" w:hAnsi="Arial Narrow" w:cs="Arial Narrow"/>
          <w:b/>
          <w:color w:val="000000"/>
          <w:sz w:val="22"/>
          <w:szCs w:val="22"/>
        </w:rPr>
        <w:t xml:space="preserve"> avis favorable, </w:t>
      </w:r>
      <w:r>
        <w:rPr>
          <w:rFonts w:ascii="Arial Narrow" w:hAnsi="Arial Narrow" w:cs="Arial Narrow"/>
          <w:b/>
          <w:color w:val="000000"/>
          <w:sz w:val="22"/>
          <w:szCs w:val="22"/>
        </w:rPr>
        <w:t xml:space="preserve">votre dossier </w:t>
      </w:r>
      <w:r w:rsidR="0050715F">
        <w:rPr>
          <w:rFonts w:ascii="Arial Narrow" w:hAnsi="Arial Narrow" w:cs="Arial Narrow"/>
          <w:b/>
          <w:color w:val="000000"/>
          <w:sz w:val="22"/>
          <w:szCs w:val="22"/>
        </w:rPr>
        <w:t xml:space="preserve">sera </w:t>
      </w:r>
      <w:r>
        <w:rPr>
          <w:rFonts w:ascii="Arial Narrow" w:hAnsi="Arial Narrow" w:cs="Arial Narrow"/>
          <w:b/>
          <w:color w:val="000000"/>
          <w:sz w:val="22"/>
          <w:szCs w:val="22"/>
        </w:rPr>
        <w:t>présenté à la commission permanente du Consei</w:t>
      </w:r>
      <w:r w:rsidR="002109C9">
        <w:rPr>
          <w:rFonts w:ascii="Arial Narrow" w:hAnsi="Arial Narrow" w:cs="Arial Narrow"/>
          <w:b/>
          <w:color w:val="000000"/>
          <w:sz w:val="22"/>
          <w:szCs w:val="22"/>
        </w:rPr>
        <w:t>l régional des Pays de la Loire, après réception par les services de la Région de la dé</w:t>
      </w:r>
      <w:r w:rsidR="00E455D9">
        <w:rPr>
          <w:rFonts w:ascii="Arial Narrow" w:hAnsi="Arial Narrow" w:cs="Arial Narrow"/>
          <w:b/>
          <w:color w:val="000000"/>
          <w:sz w:val="22"/>
          <w:szCs w:val="22"/>
        </w:rPr>
        <w:t>claration définitive</w:t>
      </w:r>
    </w:p>
    <w:p w14:paraId="4B5ED6A6" w14:textId="62E9FFF5" w:rsidR="00F601A7" w:rsidRPr="00260928" w:rsidRDefault="00E455D9" w:rsidP="00E455D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line="288" w:lineRule="auto"/>
        <w:rPr>
          <w:rFonts w:ascii="Arial Narrow" w:hAnsi="Arial Narrow" w:cs="Arial Narrow"/>
          <w:b/>
          <w:color w:val="000000"/>
          <w:sz w:val="22"/>
          <w:szCs w:val="22"/>
        </w:rPr>
        <w:sectPr w:rsidR="00F601A7" w:rsidRPr="00260928" w:rsidSect="002B508B">
          <w:pgSz w:w="11906" w:h="16838" w:code="9"/>
          <w:pgMar w:top="1417" w:right="1417" w:bottom="1417" w:left="1417" w:header="227" w:footer="227" w:gutter="0"/>
          <w:pgNumType w:fmt="numberInDash"/>
          <w:cols w:space="708"/>
          <w:docGrid w:linePitch="360"/>
        </w:sectPr>
      </w:pPr>
      <w:r>
        <w:rPr>
          <w:rFonts w:ascii="Arial Narrow" w:hAnsi="Arial Narrow" w:cs="Arial Narrow"/>
          <w:b/>
          <w:color w:val="000000"/>
          <w:sz w:val="22"/>
          <w:szCs w:val="22"/>
        </w:rPr>
        <w:t xml:space="preserve">d’embauche </w:t>
      </w:r>
      <w:r w:rsidR="002109C9">
        <w:rPr>
          <w:rFonts w:ascii="Arial Narrow" w:hAnsi="Arial Narrow" w:cs="Arial Narrow"/>
          <w:b/>
          <w:color w:val="000000"/>
          <w:sz w:val="22"/>
          <w:szCs w:val="22"/>
        </w:rPr>
        <w:t>de votre salarié export.</w:t>
      </w:r>
    </w:p>
    <w:p w14:paraId="4B5ED6A8" w14:textId="77777777" w:rsidR="00F601A7" w:rsidRPr="00592BB2" w:rsidRDefault="00B95284">
      <w:pPr>
        <w:pStyle w:val="En-tte"/>
        <w:tabs>
          <w:tab w:val="clear" w:pos="4536"/>
          <w:tab w:val="clear" w:pos="9072"/>
        </w:tabs>
        <w:spacing w:line="24" w:lineRule="atLeast"/>
        <w:jc w:val="both"/>
        <w:rPr>
          <w:rFonts w:ascii="Arial Narrow" w:hAnsi="Arial Narrow" w:cs="Arial Narrow"/>
          <w:sz w:val="22"/>
          <w:szCs w:val="22"/>
        </w:rPr>
      </w:pPr>
      <w:r>
        <w:rPr>
          <w:noProof/>
        </w:rPr>
        <w:lastRenderedPageBreak/>
        <w:drawing>
          <wp:anchor distT="0" distB="0" distL="114300" distR="114300" simplePos="0" relativeHeight="251654144" behindDoc="1" locked="0" layoutInCell="1" allowOverlap="1" wp14:anchorId="4B5ED9DB" wp14:editId="4B5ED9DC">
            <wp:simplePos x="0" y="0"/>
            <wp:positionH relativeFrom="column">
              <wp:posOffset>236220</wp:posOffset>
            </wp:positionH>
            <wp:positionV relativeFrom="paragraph">
              <wp:posOffset>16510</wp:posOffset>
            </wp:positionV>
            <wp:extent cx="209550" cy="942975"/>
            <wp:effectExtent l="0" t="0" r="0" b="9525"/>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942975"/>
                    </a:xfrm>
                    <a:prstGeom prst="rect">
                      <a:avLst/>
                    </a:prstGeom>
                    <a:noFill/>
                  </pic:spPr>
                </pic:pic>
              </a:graphicData>
            </a:graphic>
            <wp14:sizeRelH relativeFrom="page">
              <wp14:pctWidth>0</wp14:pctWidth>
            </wp14:sizeRelH>
            <wp14:sizeRelV relativeFrom="page">
              <wp14:pctHeight>0</wp14:pctHeight>
            </wp14:sizeRelV>
          </wp:anchor>
        </w:drawing>
      </w:r>
    </w:p>
    <w:p w14:paraId="4B5ED6A9" w14:textId="77777777" w:rsidR="00F601A7" w:rsidRPr="00592BB2" w:rsidRDefault="00F601A7" w:rsidP="00611659">
      <w:pPr>
        <w:pStyle w:val="En-tte"/>
        <w:tabs>
          <w:tab w:val="clear" w:pos="4536"/>
          <w:tab w:val="clear" w:pos="9072"/>
        </w:tabs>
        <w:spacing w:line="24" w:lineRule="atLeast"/>
        <w:ind w:left="900"/>
        <w:rPr>
          <w:rFonts w:ascii="Arial Narrow" w:hAnsi="Arial Narrow" w:cs="Arial Narrow"/>
          <w:b/>
          <w:bCs/>
          <w:color w:val="0099CC"/>
          <w:sz w:val="48"/>
          <w:szCs w:val="48"/>
        </w:rPr>
      </w:pPr>
      <w:r w:rsidRPr="00592BB2">
        <w:rPr>
          <w:rFonts w:ascii="Arial Narrow" w:hAnsi="Arial Narrow" w:cs="Arial Narrow"/>
          <w:b/>
          <w:bCs/>
          <w:color w:val="0099CC"/>
          <w:sz w:val="48"/>
          <w:szCs w:val="48"/>
        </w:rPr>
        <w:t>Renseignements concernant l’activité de l’entreprise</w:t>
      </w:r>
    </w:p>
    <w:p w14:paraId="3EF62614" w14:textId="77777777" w:rsidR="00821FE9" w:rsidRPr="00592BB2" w:rsidRDefault="00821FE9">
      <w:pPr>
        <w:pStyle w:val="En-tte"/>
        <w:tabs>
          <w:tab w:val="clear" w:pos="4536"/>
          <w:tab w:val="clear" w:pos="9072"/>
        </w:tabs>
        <w:spacing w:line="24" w:lineRule="atLeast"/>
        <w:jc w:val="both"/>
        <w:rPr>
          <w:rFonts w:ascii="Arial Narrow" w:hAnsi="Arial Narrow" w:cs="Arial Narrow"/>
          <w:sz w:val="22"/>
          <w:szCs w:val="22"/>
        </w:rPr>
      </w:pPr>
    </w:p>
    <w:p w14:paraId="4B5ED6AB" w14:textId="77777777" w:rsidR="00F601A7" w:rsidRPr="00592BB2" w:rsidRDefault="00F601A7">
      <w:pPr>
        <w:pStyle w:val="En-tte"/>
        <w:tabs>
          <w:tab w:val="clear" w:pos="4536"/>
          <w:tab w:val="clear" w:pos="9072"/>
        </w:tabs>
        <w:spacing w:line="24" w:lineRule="atLeast"/>
        <w:jc w:val="both"/>
        <w:rPr>
          <w:rFonts w:ascii="Arial Narrow" w:hAnsi="Arial Narrow" w:cs="Arial Narrow"/>
          <w:sz w:val="22"/>
          <w:szCs w:val="22"/>
        </w:rPr>
      </w:pPr>
    </w:p>
    <w:p w14:paraId="4B5ED6AC" w14:textId="77777777" w:rsidR="00F601A7" w:rsidRPr="00AA760D" w:rsidRDefault="00F601A7" w:rsidP="002E2A8A">
      <w:pPr>
        <w:numPr>
          <w:ilvl w:val="0"/>
          <w:numId w:val="26"/>
        </w:numPr>
        <w:spacing w:line="24" w:lineRule="atLeast"/>
        <w:jc w:val="both"/>
        <w:rPr>
          <w:rFonts w:ascii="Arial Narrow" w:hAnsi="Arial Narrow" w:cs="Arial Narrow"/>
          <w:b/>
          <w:sz w:val="22"/>
          <w:szCs w:val="22"/>
        </w:rPr>
      </w:pPr>
      <w:r w:rsidRPr="00AA760D">
        <w:rPr>
          <w:rFonts w:ascii="Arial Narrow" w:hAnsi="Arial Narrow" w:cs="Arial Narrow"/>
          <w:b/>
          <w:sz w:val="22"/>
          <w:szCs w:val="22"/>
        </w:rPr>
        <w:t>A quelle filière d’excellence régionale appartient-elle ? (cocher la case correspondante)</w:t>
      </w:r>
    </w:p>
    <w:p w14:paraId="4B5ED6AD" w14:textId="77777777" w:rsidR="00F601A7" w:rsidRPr="00592BB2" w:rsidRDefault="00F601A7" w:rsidP="00625DB8">
      <w:pPr>
        <w:spacing w:line="24" w:lineRule="atLeast"/>
        <w:jc w:val="both"/>
        <w:rPr>
          <w:rFonts w:ascii="Arial Narrow" w:hAnsi="Arial Narrow" w:cs="Arial Narrow"/>
          <w:sz w:val="22"/>
          <w:szCs w:val="22"/>
        </w:rPr>
      </w:pPr>
    </w:p>
    <w:p w14:paraId="58367560" w14:textId="77777777" w:rsidR="00632AA8" w:rsidRPr="00592BB2" w:rsidRDefault="00632AA8" w:rsidP="00632AA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A</w:t>
      </w:r>
      <w:r w:rsidRPr="00592BB2">
        <w:rPr>
          <w:rFonts w:ascii="Arial Narrow" w:hAnsi="Arial Narrow" w:cs="Arial Narrow"/>
          <w:sz w:val="22"/>
          <w:szCs w:val="22"/>
        </w:rPr>
        <w:t>groalimentaire (hors produit relevant de l’annexe 1 du traité CE)</w:t>
      </w:r>
    </w:p>
    <w:p w14:paraId="4DBCF8A8" w14:textId="77777777" w:rsidR="00632AA8" w:rsidRDefault="00F601A7" w:rsidP="00632AA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A</w:t>
      </w:r>
      <w:r w:rsidRPr="00592BB2">
        <w:rPr>
          <w:rFonts w:ascii="Arial Narrow" w:hAnsi="Arial Narrow" w:cs="Arial Narrow"/>
          <w:sz w:val="22"/>
          <w:szCs w:val="22"/>
        </w:rPr>
        <w:t>utomobile</w:t>
      </w:r>
    </w:p>
    <w:p w14:paraId="669B8F53" w14:textId="68725DA7" w:rsidR="00632AA8" w:rsidRDefault="00632AA8" w:rsidP="00632AA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w:t>
      </w:r>
      <w:r w:rsidR="008149E7">
        <w:rPr>
          <w:rFonts w:ascii="Arial Narrow" w:hAnsi="Arial Narrow" w:cs="Arial Narrow"/>
          <w:sz w:val="22"/>
          <w:szCs w:val="22"/>
        </w:rPr>
        <w:t>A</w:t>
      </w:r>
      <w:r>
        <w:rPr>
          <w:rFonts w:ascii="Arial Narrow" w:hAnsi="Arial Narrow" w:cs="Arial Narrow"/>
          <w:sz w:val="22"/>
          <w:szCs w:val="22"/>
        </w:rPr>
        <w:t>éronautique</w:t>
      </w:r>
    </w:p>
    <w:p w14:paraId="7442C01C" w14:textId="77777777" w:rsidR="009D5F6B" w:rsidRDefault="009D5F6B" w:rsidP="009D5F6B">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Bâtiment et Travaux publics</w:t>
      </w:r>
    </w:p>
    <w:p w14:paraId="535198E2" w14:textId="20BF3F6D" w:rsidR="00632AA8" w:rsidRPr="00592BB2" w:rsidRDefault="00632AA8" w:rsidP="00632AA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B</w:t>
      </w:r>
      <w:r w:rsidRPr="00592BB2">
        <w:rPr>
          <w:rFonts w:ascii="Arial Narrow" w:hAnsi="Arial Narrow" w:cs="Arial Narrow"/>
          <w:sz w:val="22"/>
          <w:szCs w:val="22"/>
        </w:rPr>
        <w:t xml:space="preserve">ois (agenceurs, deuxième transformation, </w:t>
      </w:r>
      <w:r w:rsidR="0040680B">
        <w:rPr>
          <w:rFonts w:ascii="Arial Narrow" w:hAnsi="Arial Narrow" w:cs="Arial Narrow"/>
          <w:sz w:val="22"/>
          <w:szCs w:val="22"/>
        </w:rPr>
        <w:t>construction</w:t>
      </w:r>
      <w:r w:rsidRPr="00592BB2">
        <w:rPr>
          <w:rFonts w:ascii="Arial Narrow" w:hAnsi="Arial Narrow" w:cs="Arial Narrow"/>
          <w:sz w:val="22"/>
          <w:szCs w:val="22"/>
        </w:rPr>
        <w:t>)</w:t>
      </w:r>
    </w:p>
    <w:p w14:paraId="0653AE47" w14:textId="6641A5D0" w:rsidR="00632AA8" w:rsidRDefault="00632AA8" w:rsidP="00632AA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C</w:t>
      </w:r>
      <w:r w:rsidRPr="00592BB2">
        <w:rPr>
          <w:rFonts w:ascii="Arial Narrow" w:hAnsi="Arial Narrow" w:cs="Arial Narrow"/>
          <w:sz w:val="22"/>
          <w:szCs w:val="22"/>
        </w:rPr>
        <w:t>heval : activités de production directement liées au cheval et au cavalier, commercialisation de chevaux</w:t>
      </w:r>
    </w:p>
    <w:p w14:paraId="2AFFD7E0" w14:textId="0C993EA9" w:rsidR="0040680B" w:rsidRDefault="007022DC" w:rsidP="00632AA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sidR="0040680B">
        <w:rPr>
          <w:rFonts w:ascii="Arial Narrow" w:hAnsi="Arial Narrow" w:cs="Arial Narrow"/>
          <w:sz w:val="22"/>
          <w:szCs w:val="22"/>
        </w:rPr>
        <w:tab/>
        <w:t>Design</w:t>
      </w:r>
    </w:p>
    <w:p w14:paraId="6DB1FF37" w14:textId="7C0B0244" w:rsidR="00666474" w:rsidRDefault="007022DC" w:rsidP="00632AA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sidR="00666474">
        <w:rPr>
          <w:rFonts w:ascii="Arial Narrow" w:hAnsi="Arial Narrow" w:cs="Arial Narrow"/>
          <w:sz w:val="22"/>
          <w:szCs w:val="22"/>
        </w:rPr>
        <w:tab/>
        <w:t>Eco construction</w:t>
      </w:r>
    </w:p>
    <w:p w14:paraId="7EA73D37" w14:textId="77777777" w:rsidR="007C143D" w:rsidRDefault="00632AA8" w:rsidP="00632AA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E</w:t>
      </w:r>
      <w:r w:rsidRPr="00592BB2">
        <w:rPr>
          <w:rFonts w:ascii="Arial Narrow" w:hAnsi="Arial Narrow" w:cs="Arial Narrow"/>
          <w:sz w:val="22"/>
          <w:szCs w:val="22"/>
        </w:rPr>
        <w:t>lectronique</w:t>
      </w:r>
    </w:p>
    <w:p w14:paraId="6A740294" w14:textId="79882467" w:rsidR="00632AA8" w:rsidRDefault="00632AA8" w:rsidP="00632AA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Energie</w:t>
      </w:r>
      <w:r w:rsidR="007C143D">
        <w:rPr>
          <w:rFonts w:ascii="Arial Narrow" w:hAnsi="Arial Narrow" w:cs="Arial Narrow"/>
          <w:sz w:val="22"/>
          <w:szCs w:val="22"/>
        </w:rPr>
        <w:t xml:space="preserve"> EMR</w:t>
      </w:r>
    </w:p>
    <w:p w14:paraId="7F93DC0D" w14:textId="22F28740" w:rsidR="00632AA8" w:rsidRPr="00592BB2" w:rsidRDefault="00632AA8" w:rsidP="00632AA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w:t>
      </w:r>
      <w:r w:rsidR="007C143D">
        <w:rPr>
          <w:rFonts w:ascii="Arial Narrow" w:hAnsi="Arial Narrow" w:cs="Arial Narrow"/>
          <w:sz w:val="22"/>
          <w:szCs w:val="22"/>
        </w:rPr>
        <w:t xml:space="preserve">Energie </w:t>
      </w:r>
      <w:r>
        <w:rPr>
          <w:rFonts w:ascii="Arial Narrow" w:hAnsi="Arial Narrow" w:cs="Arial Narrow"/>
          <w:sz w:val="22"/>
          <w:szCs w:val="22"/>
        </w:rPr>
        <w:t>E</w:t>
      </w:r>
      <w:r w:rsidRPr="00592BB2">
        <w:rPr>
          <w:rFonts w:ascii="Arial Narrow" w:hAnsi="Arial Narrow" w:cs="Arial Narrow"/>
          <w:sz w:val="22"/>
          <w:szCs w:val="22"/>
        </w:rPr>
        <w:t>nvironnement</w:t>
      </w:r>
    </w:p>
    <w:p w14:paraId="55CA1E63" w14:textId="13193BCD" w:rsidR="00632AA8" w:rsidRDefault="00D95C29" w:rsidP="00632AA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F</w:t>
      </w:r>
      <w:r w:rsidR="00632AA8" w:rsidRPr="00592BB2">
        <w:rPr>
          <w:rFonts w:ascii="Arial Narrow" w:hAnsi="Arial Narrow" w:cs="Arial Narrow"/>
          <w:sz w:val="22"/>
          <w:szCs w:val="22"/>
        </w:rPr>
        <w:t>erroviaire</w:t>
      </w:r>
    </w:p>
    <w:p w14:paraId="1BD1A417" w14:textId="5283B1E9" w:rsidR="00CF2D47" w:rsidRDefault="007022DC" w:rsidP="007022DC">
      <w:pPr>
        <w:tabs>
          <w:tab w:val="center" w:pos="0"/>
          <w:tab w:val="left" w:pos="567"/>
          <w:tab w:val="center" w:pos="5154"/>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w:t>
      </w:r>
      <w:r w:rsidR="00CF2D47">
        <w:rPr>
          <w:rFonts w:ascii="Arial Narrow" w:hAnsi="Arial Narrow" w:cs="Arial Narrow"/>
          <w:sz w:val="22"/>
          <w:szCs w:val="22"/>
        </w:rPr>
        <w:t>Industrie culture</w:t>
      </w:r>
      <w:r w:rsidR="00586228">
        <w:rPr>
          <w:rFonts w:ascii="Arial Narrow" w:hAnsi="Arial Narrow" w:cs="Arial Narrow"/>
          <w:sz w:val="22"/>
          <w:szCs w:val="22"/>
        </w:rPr>
        <w:t>lle</w:t>
      </w:r>
      <w:r w:rsidR="00CF2D47">
        <w:rPr>
          <w:rFonts w:ascii="Arial Narrow" w:hAnsi="Arial Narrow" w:cs="Arial Narrow"/>
          <w:sz w:val="22"/>
          <w:szCs w:val="22"/>
        </w:rPr>
        <w:t xml:space="preserve"> et créative</w:t>
      </w:r>
      <w:r>
        <w:rPr>
          <w:rFonts w:ascii="Arial Narrow" w:hAnsi="Arial Narrow" w:cs="Arial Narrow"/>
          <w:sz w:val="22"/>
          <w:szCs w:val="22"/>
        </w:rPr>
        <w:tab/>
      </w:r>
    </w:p>
    <w:p w14:paraId="564FB481" w14:textId="3C69522A" w:rsidR="009D5F6B" w:rsidRDefault="007022DC" w:rsidP="00632AA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w:t>
      </w:r>
      <w:r w:rsidR="009D5F6B" w:rsidRPr="00592BB2">
        <w:rPr>
          <w:rFonts w:ascii="Arial Narrow" w:hAnsi="Arial Narrow" w:cs="Arial Narrow"/>
          <w:sz w:val="22"/>
          <w:szCs w:val="22"/>
        </w:rPr>
        <w:t>Informatique</w:t>
      </w:r>
      <w:r w:rsidR="009D5F6B">
        <w:rPr>
          <w:rFonts w:ascii="Arial Narrow" w:hAnsi="Arial Narrow" w:cs="Arial Narrow"/>
          <w:sz w:val="22"/>
          <w:szCs w:val="22"/>
        </w:rPr>
        <w:t xml:space="preserve"> et numérique</w:t>
      </w:r>
    </w:p>
    <w:p w14:paraId="76E97036" w14:textId="316BC123" w:rsidR="00586228" w:rsidRPr="00592BB2" w:rsidRDefault="00586228" w:rsidP="00632AA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ab/>
        <w:t>Machinisme agricole</w:t>
      </w:r>
    </w:p>
    <w:p w14:paraId="651C22D4" w14:textId="4B72911C" w:rsidR="009D5F6B" w:rsidRPr="00592BB2" w:rsidRDefault="007022DC" w:rsidP="009D5F6B">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w:t>
      </w:r>
      <w:r w:rsidR="009D5F6B" w:rsidRPr="00592BB2">
        <w:rPr>
          <w:rFonts w:ascii="Arial Narrow" w:hAnsi="Arial Narrow" w:cs="Arial Narrow"/>
          <w:sz w:val="22"/>
          <w:szCs w:val="22"/>
        </w:rPr>
        <w:t>Mécanique</w:t>
      </w:r>
      <w:r w:rsidR="009D5F6B">
        <w:rPr>
          <w:rFonts w:ascii="Arial Narrow" w:hAnsi="Arial Narrow" w:cs="Arial Narrow"/>
          <w:sz w:val="22"/>
          <w:szCs w:val="22"/>
        </w:rPr>
        <w:t xml:space="preserve"> et Matériaux</w:t>
      </w:r>
    </w:p>
    <w:p w14:paraId="59CD7858" w14:textId="66762535" w:rsidR="008149E7" w:rsidRPr="00592BB2" w:rsidRDefault="008149E7" w:rsidP="008149E7">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M</w:t>
      </w:r>
      <w:r w:rsidRPr="00592BB2">
        <w:rPr>
          <w:rFonts w:ascii="Arial Narrow" w:hAnsi="Arial Narrow" w:cs="Arial Narrow"/>
          <w:sz w:val="22"/>
          <w:szCs w:val="22"/>
        </w:rPr>
        <w:t xml:space="preserve">étiers d’art </w:t>
      </w:r>
    </w:p>
    <w:p w14:paraId="469A2D0E" w14:textId="77777777" w:rsidR="00632AA8" w:rsidRPr="00592BB2" w:rsidRDefault="00632AA8" w:rsidP="00632AA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M</w:t>
      </w:r>
      <w:r w:rsidRPr="00592BB2">
        <w:rPr>
          <w:rFonts w:ascii="Arial Narrow" w:hAnsi="Arial Narrow" w:cs="Arial Narrow"/>
          <w:sz w:val="22"/>
          <w:szCs w:val="22"/>
        </w:rPr>
        <w:t xml:space="preserve">ode et matériaux souples </w:t>
      </w:r>
    </w:p>
    <w:p w14:paraId="5EF9AAB2" w14:textId="3B43B380" w:rsidR="00632AA8" w:rsidRDefault="00632AA8" w:rsidP="00632AA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w:t>
      </w:r>
      <w:r w:rsidR="008149E7">
        <w:rPr>
          <w:rFonts w:ascii="Arial Narrow" w:hAnsi="Arial Narrow" w:cs="Arial Narrow"/>
          <w:sz w:val="22"/>
          <w:szCs w:val="22"/>
        </w:rPr>
        <w:t>N</w:t>
      </w:r>
      <w:r w:rsidR="00BA3A78">
        <w:rPr>
          <w:rFonts w:ascii="Arial Narrow" w:hAnsi="Arial Narrow" w:cs="Arial Narrow"/>
          <w:sz w:val="22"/>
          <w:szCs w:val="22"/>
        </w:rPr>
        <w:t>autique</w:t>
      </w:r>
    </w:p>
    <w:p w14:paraId="6F613125" w14:textId="77777777" w:rsidR="007C143D" w:rsidRPr="00592BB2" w:rsidRDefault="007C143D" w:rsidP="007C143D">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Navale</w:t>
      </w:r>
    </w:p>
    <w:p w14:paraId="709DCAC4" w14:textId="77777777" w:rsidR="00BA3A78" w:rsidRDefault="00F601A7" w:rsidP="00625DB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P</w:t>
      </w:r>
      <w:r w:rsidR="00BA3A78">
        <w:rPr>
          <w:rFonts w:ascii="Arial Narrow" w:hAnsi="Arial Narrow" w:cs="Arial Narrow"/>
          <w:sz w:val="22"/>
          <w:szCs w:val="22"/>
        </w:rPr>
        <w:t>lasturgie</w:t>
      </w:r>
    </w:p>
    <w:p w14:paraId="26E50D4E" w14:textId="7D09FB72" w:rsidR="00CF2D47" w:rsidRDefault="007022DC" w:rsidP="00625DB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w:t>
      </w:r>
      <w:r w:rsidR="00CF2D47">
        <w:rPr>
          <w:rFonts w:ascii="Arial Narrow" w:hAnsi="Arial Narrow" w:cs="Arial Narrow"/>
          <w:sz w:val="22"/>
          <w:szCs w:val="22"/>
        </w:rPr>
        <w:t>Robotique et Machine spéciale</w:t>
      </w:r>
    </w:p>
    <w:p w14:paraId="4B5ED6B6" w14:textId="3D2C75DA" w:rsidR="00F601A7" w:rsidRPr="00592BB2" w:rsidRDefault="00F601A7" w:rsidP="00625DB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S</w:t>
      </w:r>
      <w:r w:rsidR="00666474">
        <w:rPr>
          <w:rFonts w:ascii="Arial Narrow" w:hAnsi="Arial Narrow" w:cs="Arial Narrow"/>
          <w:sz w:val="22"/>
          <w:szCs w:val="22"/>
        </w:rPr>
        <w:t>anté et B</w:t>
      </w:r>
      <w:r w:rsidRPr="00592BB2">
        <w:rPr>
          <w:rFonts w:ascii="Arial Narrow" w:hAnsi="Arial Narrow" w:cs="Arial Narrow"/>
          <w:sz w:val="22"/>
          <w:szCs w:val="22"/>
        </w:rPr>
        <w:t>iotechnologie</w:t>
      </w:r>
    </w:p>
    <w:p w14:paraId="4B5ED6B9" w14:textId="77777777" w:rsidR="00F601A7" w:rsidRDefault="00F601A7" w:rsidP="00625DB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V</w:t>
      </w:r>
      <w:r w:rsidRPr="00592BB2">
        <w:rPr>
          <w:rFonts w:ascii="Arial Narrow" w:hAnsi="Arial Narrow" w:cs="Arial Narrow"/>
          <w:sz w:val="22"/>
          <w:szCs w:val="22"/>
        </w:rPr>
        <w:t>égétal spécialisé : commercialisation des secteurs de l’horticultur</w:t>
      </w:r>
      <w:r>
        <w:rPr>
          <w:rFonts w:ascii="Arial Narrow" w:hAnsi="Arial Narrow" w:cs="Arial Narrow"/>
          <w:sz w:val="22"/>
          <w:szCs w:val="22"/>
        </w:rPr>
        <w:t>e ornementale</w:t>
      </w:r>
      <w:r w:rsidRPr="00592BB2">
        <w:rPr>
          <w:rFonts w:ascii="Arial Narrow" w:hAnsi="Arial Narrow" w:cs="Arial Narrow"/>
          <w:sz w:val="22"/>
          <w:szCs w:val="22"/>
        </w:rPr>
        <w:t xml:space="preserve"> et du maraîchage</w:t>
      </w:r>
    </w:p>
    <w:p w14:paraId="4B5ED6BA" w14:textId="77777777" w:rsidR="00F601A7" w:rsidRDefault="00F601A7" w:rsidP="00625DB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Viticulture</w:t>
      </w:r>
    </w:p>
    <w:p w14:paraId="4B5ED6BF" w14:textId="77777777" w:rsidR="00F601A7" w:rsidRPr="00592BB2" w:rsidRDefault="00F601A7" w:rsidP="00625DB8">
      <w:pPr>
        <w:tabs>
          <w:tab w:val="center" w:pos="0"/>
          <w:tab w:val="left" w:pos="567"/>
        </w:tabs>
        <w:spacing w:before="60" w:line="24" w:lineRule="atLeast"/>
        <w:ind w:left="360"/>
        <w:jc w:val="both"/>
        <w:rPr>
          <w:rFonts w:ascii="Arial Narrow" w:hAnsi="Arial Narrow" w:cs="Arial Narrow"/>
          <w:sz w:val="22"/>
          <w:szCs w:val="22"/>
        </w:rPr>
      </w:pPr>
      <w:r w:rsidRPr="00592BB2">
        <w:rPr>
          <w:rFonts w:ascii="Arial Narrow" w:hAnsi="Arial Narrow" w:cs="Arial Narrow"/>
          <w:sz w:val="22"/>
          <w:szCs w:val="22"/>
        </w:rPr>
        <w:t>□</w:t>
      </w:r>
      <w:r>
        <w:rPr>
          <w:rFonts w:ascii="Arial Narrow" w:hAnsi="Arial Narrow" w:cs="Arial Narrow"/>
          <w:sz w:val="22"/>
          <w:szCs w:val="22"/>
        </w:rPr>
        <w:t xml:space="preserve"> A</w:t>
      </w:r>
      <w:r w:rsidRPr="00592BB2">
        <w:rPr>
          <w:rFonts w:ascii="Arial Narrow" w:hAnsi="Arial Narrow" w:cs="Arial Narrow"/>
          <w:sz w:val="22"/>
          <w:szCs w:val="22"/>
        </w:rPr>
        <w:t>utre (préciser) :</w:t>
      </w:r>
    </w:p>
    <w:p w14:paraId="7216E18D" w14:textId="77777777" w:rsidR="00821FE9" w:rsidRPr="00592BB2" w:rsidRDefault="00821FE9">
      <w:pPr>
        <w:spacing w:line="24" w:lineRule="atLeast"/>
        <w:jc w:val="both"/>
        <w:rPr>
          <w:rFonts w:ascii="Arial Narrow" w:hAnsi="Arial Narrow" w:cs="Arial Narrow"/>
          <w:sz w:val="22"/>
          <w:szCs w:val="22"/>
        </w:rPr>
      </w:pPr>
    </w:p>
    <w:p w14:paraId="5EBA38D8" w14:textId="77777777" w:rsidR="001B4F60" w:rsidRDefault="001B4F60" w:rsidP="00036F20">
      <w:pPr>
        <w:spacing w:line="24" w:lineRule="atLeast"/>
        <w:ind w:left="720"/>
        <w:jc w:val="both"/>
        <w:rPr>
          <w:rFonts w:ascii="Arial Narrow" w:hAnsi="Arial Narrow" w:cs="Arial Narrow"/>
          <w:b/>
          <w:sz w:val="22"/>
          <w:szCs w:val="22"/>
        </w:rPr>
      </w:pPr>
    </w:p>
    <w:p w14:paraId="4B5ED6C2" w14:textId="77777777" w:rsidR="00F601A7" w:rsidRPr="00AA760D" w:rsidRDefault="00F601A7" w:rsidP="002E2A8A">
      <w:pPr>
        <w:numPr>
          <w:ilvl w:val="0"/>
          <w:numId w:val="26"/>
        </w:numPr>
        <w:spacing w:line="24" w:lineRule="atLeast"/>
        <w:jc w:val="both"/>
        <w:rPr>
          <w:rFonts w:ascii="Arial Narrow" w:hAnsi="Arial Narrow" w:cs="Arial Narrow"/>
          <w:b/>
          <w:sz w:val="22"/>
          <w:szCs w:val="22"/>
        </w:rPr>
      </w:pPr>
      <w:r w:rsidRPr="00AA760D">
        <w:rPr>
          <w:rFonts w:ascii="Arial Narrow" w:hAnsi="Arial Narrow" w:cs="Arial Narrow"/>
          <w:b/>
          <w:sz w:val="22"/>
          <w:szCs w:val="22"/>
        </w:rPr>
        <w:t>Quelle est l’activité principale de votre entreprise ? (Préciser votre savoir-faire)</w:t>
      </w:r>
    </w:p>
    <w:p w14:paraId="4B5ED6C7" w14:textId="77777777" w:rsidR="00F601A7" w:rsidRDefault="00F601A7">
      <w:pPr>
        <w:spacing w:line="24" w:lineRule="atLeast"/>
        <w:jc w:val="both"/>
        <w:rPr>
          <w:rFonts w:ascii="Arial Narrow" w:hAnsi="Arial Narrow" w:cs="Arial Narrow"/>
          <w:sz w:val="22"/>
          <w:szCs w:val="22"/>
        </w:rPr>
      </w:pPr>
    </w:p>
    <w:p w14:paraId="4B5ED6C8" w14:textId="77777777" w:rsidR="00F601A7" w:rsidRDefault="00F601A7">
      <w:pPr>
        <w:spacing w:line="24" w:lineRule="atLeast"/>
        <w:jc w:val="both"/>
        <w:rPr>
          <w:rFonts w:ascii="Arial Narrow" w:hAnsi="Arial Narrow" w:cs="Arial Narrow"/>
          <w:sz w:val="22"/>
          <w:szCs w:val="22"/>
        </w:rPr>
      </w:pPr>
    </w:p>
    <w:p w14:paraId="543BC413" w14:textId="77777777" w:rsidR="00EA1C1D" w:rsidRDefault="00EA1C1D">
      <w:pPr>
        <w:spacing w:line="24" w:lineRule="atLeast"/>
        <w:jc w:val="both"/>
        <w:rPr>
          <w:rFonts w:ascii="Arial Narrow" w:hAnsi="Arial Narrow" w:cs="Arial Narrow"/>
          <w:sz w:val="22"/>
          <w:szCs w:val="22"/>
        </w:rPr>
      </w:pPr>
    </w:p>
    <w:p w14:paraId="13DDEBB1" w14:textId="77777777" w:rsidR="00EA1C1D" w:rsidRPr="00592BB2" w:rsidRDefault="00EA1C1D">
      <w:pPr>
        <w:spacing w:line="24" w:lineRule="atLeast"/>
        <w:jc w:val="both"/>
        <w:rPr>
          <w:rFonts w:ascii="Arial Narrow" w:hAnsi="Arial Narrow" w:cs="Arial Narrow"/>
          <w:sz w:val="22"/>
          <w:szCs w:val="22"/>
        </w:rPr>
      </w:pPr>
    </w:p>
    <w:p w14:paraId="4B5ED6C9" w14:textId="77777777" w:rsidR="00F601A7" w:rsidRPr="00AA760D" w:rsidRDefault="00F601A7" w:rsidP="002E2A8A">
      <w:pPr>
        <w:numPr>
          <w:ilvl w:val="0"/>
          <w:numId w:val="26"/>
        </w:numPr>
        <w:spacing w:line="24" w:lineRule="atLeast"/>
        <w:jc w:val="both"/>
        <w:rPr>
          <w:rFonts w:ascii="Arial Narrow" w:hAnsi="Arial Narrow" w:cs="Arial Narrow"/>
          <w:b/>
          <w:sz w:val="22"/>
          <w:szCs w:val="22"/>
        </w:rPr>
      </w:pPr>
      <w:r w:rsidRPr="00AA760D">
        <w:rPr>
          <w:rFonts w:ascii="Arial Narrow" w:hAnsi="Arial Narrow" w:cs="Arial Narrow"/>
          <w:b/>
          <w:sz w:val="22"/>
          <w:szCs w:val="22"/>
        </w:rPr>
        <w:t>Quels produits conçoit-elle et fabrique-t-elle ?</w:t>
      </w:r>
    </w:p>
    <w:p w14:paraId="3C35D86F" w14:textId="77777777" w:rsidR="00E15B8B" w:rsidRDefault="00E15B8B">
      <w:pPr>
        <w:spacing w:line="24" w:lineRule="atLeast"/>
        <w:jc w:val="both"/>
        <w:rPr>
          <w:rFonts w:ascii="Arial Narrow" w:hAnsi="Arial Narrow" w:cs="Arial Narrow"/>
          <w:sz w:val="22"/>
          <w:szCs w:val="22"/>
        </w:rPr>
      </w:pPr>
    </w:p>
    <w:p w14:paraId="5011950D" w14:textId="77777777" w:rsidR="00EA1C1D" w:rsidRDefault="00EA1C1D">
      <w:pPr>
        <w:spacing w:line="24" w:lineRule="atLeast"/>
        <w:jc w:val="both"/>
        <w:rPr>
          <w:rFonts w:ascii="Arial Narrow" w:hAnsi="Arial Narrow" w:cs="Arial Narrow"/>
          <w:sz w:val="22"/>
          <w:szCs w:val="22"/>
        </w:rPr>
      </w:pPr>
    </w:p>
    <w:p w14:paraId="4B5ED6CF" w14:textId="77777777" w:rsidR="00F601A7" w:rsidRPr="00592BB2" w:rsidRDefault="00F601A7">
      <w:pPr>
        <w:spacing w:line="24" w:lineRule="atLeast"/>
        <w:jc w:val="both"/>
        <w:rPr>
          <w:rFonts w:ascii="Arial Narrow" w:hAnsi="Arial Narrow" w:cs="Arial Narrow"/>
          <w:sz w:val="22"/>
          <w:szCs w:val="22"/>
        </w:rPr>
      </w:pPr>
    </w:p>
    <w:p w14:paraId="0146D48E" w14:textId="26CE00D6" w:rsidR="00EA1C1D" w:rsidRPr="00260928" w:rsidRDefault="00F601A7" w:rsidP="00E730EC">
      <w:pPr>
        <w:numPr>
          <w:ilvl w:val="0"/>
          <w:numId w:val="26"/>
        </w:numPr>
        <w:spacing w:line="24" w:lineRule="atLeast"/>
        <w:jc w:val="both"/>
        <w:rPr>
          <w:rFonts w:ascii="Arial Narrow" w:hAnsi="Arial Narrow" w:cs="Arial Narrow"/>
          <w:b/>
          <w:i/>
          <w:iCs/>
          <w:sz w:val="22"/>
          <w:szCs w:val="22"/>
        </w:rPr>
      </w:pPr>
      <w:r w:rsidRPr="00AA760D">
        <w:rPr>
          <w:rFonts w:ascii="Arial Narrow" w:hAnsi="Arial Narrow" w:cs="Arial Narrow"/>
          <w:b/>
          <w:sz w:val="22"/>
          <w:szCs w:val="22"/>
        </w:rPr>
        <w:t>Quelle est l’organisation de vos services de production e</w:t>
      </w:r>
      <w:r w:rsidR="00260928">
        <w:rPr>
          <w:rFonts w:ascii="Arial Narrow" w:hAnsi="Arial Narrow" w:cs="Arial Narrow"/>
          <w:b/>
          <w:sz w:val="22"/>
          <w:szCs w:val="22"/>
        </w:rPr>
        <w:t>t de Recherche &amp; Développement</w:t>
      </w:r>
    </w:p>
    <w:p w14:paraId="4B5ED6E0" w14:textId="52315C0F" w:rsidR="00F601A7" w:rsidRPr="00AA760D" w:rsidRDefault="00F601A7" w:rsidP="007A159A">
      <w:pPr>
        <w:numPr>
          <w:ilvl w:val="0"/>
          <w:numId w:val="26"/>
        </w:numPr>
        <w:spacing w:line="24" w:lineRule="atLeast"/>
        <w:jc w:val="both"/>
        <w:rPr>
          <w:rFonts w:ascii="Arial Narrow" w:hAnsi="Arial Narrow" w:cs="Arial Narrow"/>
          <w:b/>
          <w:sz w:val="22"/>
          <w:szCs w:val="22"/>
        </w:rPr>
      </w:pPr>
      <w:r w:rsidRPr="00AA760D">
        <w:rPr>
          <w:rFonts w:ascii="Arial Narrow" w:hAnsi="Arial Narrow" w:cs="Arial Narrow"/>
          <w:b/>
          <w:sz w:val="22"/>
          <w:szCs w:val="22"/>
        </w:rPr>
        <w:t>Quelle est votre organisation commerciale</w:t>
      </w:r>
      <w:r w:rsidR="00C406DA" w:rsidRPr="00AA760D">
        <w:rPr>
          <w:rFonts w:ascii="Arial Narrow" w:hAnsi="Arial Narrow" w:cs="Arial Narrow"/>
          <w:b/>
          <w:sz w:val="22"/>
          <w:szCs w:val="22"/>
        </w:rPr>
        <w:t xml:space="preserve"> </w:t>
      </w:r>
      <w:r w:rsidRPr="00AA760D">
        <w:rPr>
          <w:rFonts w:ascii="Arial Narrow" w:hAnsi="Arial Narrow" w:cs="Arial Narrow"/>
          <w:b/>
          <w:sz w:val="22"/>
          <w:szCs w:val="22"/>
        </w:rPr>
        <w:t>?</w:t>
      </w:r>
    </w:p>
    <w:p w14:paraId="67D13F4F" w14:textId="77777777" w:rsidR="00C406DA" w:rsidRDefault="00C406DA" w:rsidP="00C406DA">
      <w:pPr>
        <w:spacing w:line="24" w:lineRule="atLeast"/>
        <w:ind w:left="720"/>
        <w:jc w:val="both"/>
        <w:rPr>
          <w:rFonts w:ascii="Arial Narrow" w:hAnsi="Arial Narrow" w:cs="Arial Narrow"/>
          <w:sz w:val="22"/>
          <w:szCs w:val="22"/>
        </w:rPr>
      </w:pPr>
    </w:p>
    <w:p w14:paraId="4AA59DF0" w14:textId="025404D3" w:rsidR="00C406DA" w:rsidRDefault="00C406DA" w:rsidP="00C406DA">
      <w:pPr>
        <w:numPr>
          <w:ilvl w:val="1"/>
          <w:numId w:val="26"/>
        </w:numPr>
        <w:spacing w:line="24" w:lineRule="atLeast"/>
        <w:jc w:val="both"/>
        <w:rPr>
          <w:rFonts w:ascii="Arial Narrow" w:hAnsi="Arial Narrow" w:cs="Arial Narrow"/>
          <w:sz w:val="22"/>
          <w:szCs w:val="22"/>
        </w:rPr>
      </w:pPr>
      <w:r>
        <w:rPr>
          <w:rFonts w:ascii="Arial Narrow" w:hAnsi="Arial Narrow" w:cs="Arial Narrow"/>
          <w:sz w:val="22"/>
          <w:szCs w:val="22"/>
        </w:rPr>
        <w:t>Organisation du service commercial</w:t>
      </w:r>
      <w:r w:rsidR="000D7A59">
        <w:rPr>
          <w:rFonts w:ascii="Arial Narrow" w:hAnsi="Arial Narrow" w:cs="Arial Narrow"/>
          <w:sz w:val="22"/>
          <w:szCs w:val="22"/>
        </w:rPr>
        <w:t> :</w:t>
      </w:r>
    </w:p>
    <w:p w14:paraId="6C49C65A" w14:textId="77777777" w:rsidR="000D7A59" w:rsidRDefault="000D7A59" w:rsidP="000D7A59">
      <w:pPr>
        <w:spacing w:line="24" w:lineRule="atLeast"/>
        <w:ind w:left="1440"/>
        <w:jc w:val="both"/>
        <w:rPr>
          <w:rFonts w:ascii="Arial Narrow" w:hAnsi="Arial Narrow" w:cs="Arial Narrow"/>
          <w:sz w:val="22"/>
          <w:szCs w:val="22"/>
        </w:rPr>
      </w:pPr>
    </w:p>
    <w:p w14:paraId="2517FE85" w14:textId="77777777" w:rsidR="00EA1C1D" w:rsidRDefault="00EA1C1D" w:rsidP="000D7A59">
      <w:pPr>
        <w:spacing w:line="24" w:lineRule="atLeast"/>
        <w:ind w:left="1440"/>
        <w:jc w:val="both"/>
        <w:rPr>
          <w:rFonts w:ascii="Arial Narrow" w:hAnsi="Arial Narrow" w:cs="Arial Narrow"/>
          <w:sz w:val="22"/>
          <w:szCs w:val="22"/>
        </w:rPr>
      </w:pPr>
    </w:p>
    <w:p w14:paraId="525698C6" w14:textId="77777777" w:rsidR="00303374" w:rsidRDefault="00303374" w:rsidP="00303374">
      <w:pPr>
        <w:spacing w:line="24" w:lineRule="atLeast"/>
        <w:ind w:left="1440"/>
        <w:jc w:val="both"/>
        <w:rPr>
          <w:rFonts w:ascii="Arial Narrow" w:hAnsi="Arial Narrow" w:cs="Arial Narrow"/>
          <w:sz w:val="22"/>
          <w:szCs w:val="22"/>
        </w:rPr>
      </w:pPr>
    </w:p>
    <w:p w14:paraId="118E56CA" w14:textId="24EC368A" w:rsidR="00C406DA" w:rsidRPr="00727CA1" w:rsidRDefault="00C406DA" w:rsidP="00C406DA">
      <w:pPr>
        <w:numPr>
          <w:ilvl w:val="1"/>
          <w:numId w:val="26"/>
        </w:numPr>
        <w:spacing w:line="24" w:lineRule="atLeast"/>
        <w:jc w:val="both"/>
        <w:rPr>
          <w:rFonts w:ascii="Arial Narrow" w:hAnsi="Arial Narrow" w:cs="Arial Narrow"/>
          <w:sz w:val="22"/>
          <w:szCs w:val="22"/>
        </w:rPr>
      </w:pPr>
      <w:r w:rsidRPr="00727CA1">
        <w:rPr>
          <w:rFonts w:ascii="Arial Narrow" w:hAnsi="Arial Narrow" w:cs="Arial Narrow"/>
          <w:sz w:val="22"/>
          <w:szCs w:val="22"/>
        </w:rPr>
        <w:t>Précisez l’organisation commerciale export existante.</w:t>
      </w:r>
    </w:p>
    <w:p w14:paraId="1CA43716" w14:textId="77777777" w:rsidR="00C406DA" w:rsidRDefault="00C406DA" w:rsidP="00C406DA">
      <w:pPr>
        <w:spacing w:line="24" w:lineRule="atLeast"/>
        <w:ind w:left="1701"/>
        <w:jc w:val="both"/>
        <w:rPr>
          <w:rFonts w:ascii="Arial Narrow" w:hAnsi="Arial Narrow" w:cs="Arial Narrow"/>
          <w:sz w:val="22"/>
          <w:szCs w:val="22"/>
        </w:rPr>
      </w:pPr>
      <w:r>
        <w:rPr>
          <w:rFonts w:ascii="Arial Narrow" w:hAnsi="Arial Narrow" w:cs="Arial Narrow"/>
          <w:sz w:val="22"/>
          <w:szCs w:val="22"/>
        </w:rPr>
        <w:t xml:space="preserve">Qui s’occupe actuellement : </w:t>
      </w:r>
    </w:p>
    <w:p w14:paraId="60BC6274" w14:textId="77777777" w:rsidR="000D7A59" w:rsidRDefault="000D7A59" w:rsidP="00C406DA">
      <w:pPr>
        <w:spacing w:line="24" w:lineRule="atLeast"/>
        <w:ind w:left="1701"/>
        <w:jc w:val="both"/>
        <w:rPr>
          <w:rFonts w:ascii="Arial Narrow" w:hAnsi="Arial Narrow" w:cs="Arial Narrow"/>
          <w:sz w:val="22"/>
          <w:szCs w:val="22"/>
        </w:rPr>
      </w:pPr>
    </w:p>
    <w:p w14:paraId="62E20734" w14:textId="1579CE76" w:rsidR="00C406DA" w:rsidRDefault="00C406DA" w:rsidP="00C406DA">
      <w:pPr>
        <w:spacing w:line="24" w:lineRule="atLeast"/>
        <w:ind w:left="1701"/>
        <w:jc w:val="both"/>
        <w:rPr>
          <w:rFonts w:ascii="Arial Narrow" w:hAnsi="Arial Narrow" w:cs="Arial Narrow"/>
          <w:sz w:val="22"/>
          <w:szCs w:val="22"/>
        </w:rPr>
      </w:pPr>
      <w:r>
        <w:rPr>
          <w:rFonts w:ascii="Arial Narrow" w:hAnsi="Arial Narrow" w:cs="Arial Narrow"/>
          <w:sz w:val="22"/>
          <w:szCs w:val="22"/>
        </w:rPr>
        <w:t>– des études de marché</w:t>
      </w:r>
      <w:r w:rsidR="000D7A59">
        <w:rPr>
          <w:rFonts w:ascii="Arial Narrow" w:hAnsi="Arial Narrow" w:cs="Arial Narrow"/>
          <w:sz w:val="22"/>
          <w:szCs w:val="22"/>
        </w:rPr>
        <w:t> :</w:t>
      </w:r>
    </w:p>
    <w:p w14:paraId="3619E7AA" w14:textId="77777777" w:rsidR="000D7A59" w:rsidRDefault="000D7A59" w:rsidP="00C406DA">
      <w:pPr>
        <w:spacing w:line="24" w:lineRule="atLeast"/>
        <w:ind w:left="1701"/>
        <w:jc w:val="both"/>
        <w:rPr>
          <w:rFonts w:ascii="Arial Narrow" w:hAnsi="Arial Narrow" w:cs="Arial Narrow"/>
          <w:sz w:val="22"/>
          <w:szCs w:val="22"/>
        </w:rPr>
      </w:pPr>
    </w:p>
    <w:p w14:paraId="143B4948" w14:textId="7639D92D" w:rsidR="00C406DA" w:rsidRDefault="00C406DA" w:rsidP="00C406DA">
      <w:pPr>
        <w:spacing w:line="24" w:lineRule="atLeast"/>
        <w:ind w:left="1701"/>
        <w:jc w:val="both"/>
        <w:rPr>
          <w:rFonts w:ascii="Arial Narrow" w:hAnsi="Arial Narrow" w:cs="Arial Narrow"/>
          <w:sz w:val="22"/>
          <w:szCs w:val="22"/>
        </w:rPr>
      </w:pPr>
      <w:r>
        <w:rPr>
          <w:rFonts w:ascii="Arial Narrow" w:hAnsi="Arial Narrow" w:cs="Arial Narrow"/>
          <w:sz w:val="22"/>
          <w:szCs w:val="22"/>
        </w:rPr>
        <w:t>– de la prospection export</w:t>
      </w:r>
      <w:r w:rsidR="000D7A59">
        <w:rPr>
          <w:rFonts w:ascii="Arial Narrow" w:hAnsi="Arial Narrow" w:cs="Arial Narrow"/>
          <w:sz w:val="22"/>
          <w:szCs w:val="22"/>
        </w:rPr>
        <w:t> :</w:t>
      </w:r>
    </w:p>
    <w:p w14:paraId="1AD93156" w14:textId="77777777" w:rsidR="000D7A59" w:rsidRDefault="000D7A59" w:rsidP="00C406DA">
      <w:pPr>
        <w:spacing w:line="24" w:lineRule="atLeast"/>
        <w:ind w:left="1701"/>
        <w:jc w:val="both"/>
        <w:rPr>
          <w:rFonts w:ascii="Arial Narrow" w:hAnsi="Arial Narrow" w:cs="Arial Narrow"/>
          <w:sz w:val="22"/>
          <w:szCs w:val="22"/>
        </w:rPr>
      </w:pPr>
    </w:p>
    <w:p w14:paraId="41771E81" w14:textId="4F4A9829" w:rsidR="00C406DA" w:rsidRDefault="00C406DA" w:rsidP="00C406DA">
      <w:pPr>
        <w:spacing w:line="24" w:lineRule="atLeast"/>
        <w:ind w:left="1701"/>
        <w:jc w:val="both"/>
        <w:rPr>
          <w:rFonts w:ascii="Arial Narrow" w:hAnsi="Arial Narrow" w:cs="Arial Narrow"/>
          <w:sz w:val="22"/>
          <w:szCs w:val="22"/>
        </w:rPr>
      </w:pPr>
      <w:r>
        <w:rPr>
          <w:rFonts w:ascii="Arial Narrow" w:hAnsi="Arial Narrow" w:cs="Arial Narrow"/>
          <w:sz w:val="22"/>
          <w:szCs w:val="22"/>
        </w:rPr>
        <w:t>– du développement commercial</w:t>
      </w:r>
      <w:r w:rsidR="000D7A59">
        <w:rPr>
          <w:rFonts w:ascii="Arial Narrow" w:hAnsi="Arial Narrow" w:cs="Arial Narrow"/>
          <w:sz w:val="22"/>
          <w:szCs w:val="22"/>
        </w:rPr>
        <w:t> :</w:t>
      </w:r>
    </w:p>
    <w:p w14:paraId="19467C26" w14:textId="77777777" w:rsidR="000D7A59" w:rsidRDefault="000D7A59" w:rsidP="00C406DA">
      <w:pPr>
        <w:spacing w:line="24" w:lineRule="atLeast"/>
        <w:ind w:left="1701"/>
        <w:jc w:val="both"/>
        <w:rPr>
          <w:rFonts w:ascii="Arial Narrow" w:hAnsi="Arial Narrow" w:cs="Arial Narrow"/>
          <w:sz w:val="22"/>
          <w:szCs w:val="22"/>
        </w:rPr>
      </w:pPr>
    </w:p>
    <w:p w14:paraId="11DA226B" w14:textId="7CA11214" w:rsidR="00C406DA" w:rsidRDefault="00C406DA" w:rsidP="00C406DA">
      <w:pPr>
        <w:spacing w:line="24" w:lineRule="atLeast"/>
        <w:ind w:left="1701"/>
        <w:jc w:val="both"/>
        <w:rPr>
          <w:rFonts w:ascii="Arial Narrow" w:hAnsi="Arial Narrow" w:cs="Arial Narrow"/>
          <w:sz w:val="22"/>
          <w:szCs w:val="22"/>
        </w:rPr>
      </w:pPr>
      <w:r>
        <w:rPr>
          <w:rFonts w:ascii="Arial Narrow" w:hAnsi="Arial Narrow" w:cs="Arial Narrow"/>
          <w:sz w:val="22"/>
          <w:szCs w:val="22"/>
        </w:rPr>
        <w:t>– de la communication</w:t>
      </w:r>
      <w:r w:rsidR="000D7A59">
        <w:rPr>
          <w:rFonts w:ascii="Arial Narrow" w:hAnsi="Arial Narrow" w:cs="Arial Narrow"/>
          <w:sz w:val="22"/>
          <w:szCs w:val="22"/>
        </w:rPr>
        <w:t> :</w:t>
      </w:r>
    </w:p>
    <w:p w14:paraId="4015715B" w14:textId="77777777" w:rsidR="000D7A59" w:rsidRDefault="000D7A59" w:rsidP="00C406DA">
      <w:pPr>
        <w:spacing w:line="24" w:lineRule="atLeast"/>
        <w:ind w:left="1701"/>
        <w:jc w:val="both"/>
        <w:rPr>
          <w:rFonts w:ascii="Arial Narrow" w:hAnsi="Arial Narrow" w:cs="Arial Narrow"/>
          <w:sz w:val="22"/>
          <w:szCs w:val="22"/>
        </w:rPr>
      </w:pPr>
    </w:p>
    <w:p w14:paraId="78671765" w14:textId="049A7A8C" w:rsidR="00C406DA" w:rsidRDefault="00C406DA" w:rsidP="00C406DA">
      <w:pPr>
        <w:spacing w:line="24" w:lineRule="atLeast"/>
        <w:ind w:left="1701"/>
        <w:jc w:val="both"/>
        <w:rPr>
          <w:rFonts w:ascii="Arial Narrow" w:hAnsi="Arial Narrow" w:cs="Arial Narrow"/>
          <w:sz w:val="22"/>
          <w:szCs w:val="22"/>
        </w:rPr>
      </w:pPr>
      <w:r>
        <w:rPr>
          <w:rFonts w:ascii="Arial Narrow" w:hAnsi="Arial Narrow" w:cs="Arial Narrow"/>
          <w:sz w:val="22"/>
          <w:szCs w:val="22"/>
        </w:rPr>
        <w:t>– de l’administration des ventes export</w:t>
      </w:r>
      <w:r w:rsidR="000D7A59">
        <w:rPr>
          <w:rFonts w:ascii="Arial Narrow" w:hAnsi="Arial Narrow" w:cs="Arial Narrow"/>
          <w:sz w:val="22"/>
          <w:szCs w:val="22"/>
        </w:rPr>
        <w:t> :</w:t>
      </w:r>
    </w:p>
    <w:p w14:paraId="5F2FBCDE" w14:textId="77777777" w:rsidR="00303374" w:rsidRDefault="00303374" w:rsidP="00303374">
      <w:pPr>
        <w:spacing w:line="24" w:lineRule="atLeast"/>
        <w:jc w:val="both"/>
        <w:rPr>
          <w:rFonts w:ascii="Arial Narrow" w:hAnsi="Arial Narrow" w:cs="Arial Narrow"/>
          <w:sz w:val="22"/>
          <w:szCs w:val="22"/>
        </w:rPr>
      </w:pPr>
    </w:p>
    <w:p w14:paraId="11AA88B4" w14:textId="77777777" w:rsidR="000D7A59" w:rsidRPr="00592BB2" w:rsidRDefault="000D7A59" w:rsidP="00303374">
      <w:pPr>
        <w:spacing w:line="24" w:lineRule="atLeast"/>
        <w:jc w:val="both"/>
        <w:rPr>
          <w:rFonts w:ascii="Arial Narrow" w:hAnsi="Arial Narrow" w:cs="Arial Narrow"/>
          <w:sz w:val="22"/>
          <w:szCs w:val="22"/>
        </w:rPr>
      </w:pPr>
    </w:p>
    <w:p w14:paraId="34B10346" w14:textId="77777777" w:rsidR="00C406DA" w:rsidRDefault="00C406DA" w:rsidP="00C406DA">
      <w:pPr>
        <w:pStyle w:val="Paragraphedeliste"/>
        <w:numPr>
          <w:ilvl w:val="1"/>
          <w:numId w:val="26"/>
        </w:numPr>
        <w:rPr>
          <w:rFonts w:ascii="Arial Narrow" w:hAnsi="Arial Narrow" w:cs="Arial Narrow"/>
          <w:sz w:val="22"/>
          <w:szCs w:val="22"/>
        </w:rPr>
      </w:pPr>
      <w:r w:rsidRPr="00C406DA">
        <w:rPr>
          <w:rFonts w:ascii="Arial Narrow" w:hAnsi="Arial Narrow" w:cs="Arial Narrow"/>
          <w:sz w:val="22"/>
          <w:szCs w:val="22"/>
        </w:rPr>
        <w:t>Disposez-vous de documents commerciaux en anglais, de conditions générales de vente à l’export, de tarifs export ?</w:t>
      </w:r>
    </w:p>
    <w:p w14:paraId="355C0FD9" w14:textId="77777777" w:rsidR="000D7A59" w:rsidRPr="00C406DA" w:rsidRDefault="000D7A59" w:rsidP="000D7A59">
      <w:pPr>
        <w:pStyle w:val="Paragraphedeliste"/>
        <w:ind w:left="1440"/>
        <w:rPr>
          <w:rFonts w:ascii="Arial Narrow" w:hAnsi="Arial Narrow" w:cs="Arial Narrow"/>
          <w:sz w:val="22"/>
          <w:szCs w:val="22"/>
        </w:rPr>
      </w:pPr>
    </w:p>
    <w:p w14:paraId="6D0BAE82" w14:textId="77777777" w:rsidR="00C406DA" w:rsidRDefault="00C406DA" w:rsidP="00C406DA">
      <w:pPr>
        <w:spacing w:line="24" w:lineRule="atLeast"/>
        <w:jc w:val="both"/>
        <w:rPr>
          <w:rFonts w:ascii="Arial Narrow" w:hAnsi="Arial Narrow" w:cs="Arial Narrow"/>
          <w:sz w:val="22"/>
          <w:szCs w:val="22"/>
        </w:rPr>
      </w:pPr>
    </w:p>
    <w:p w14:paraId="3E005B26" w14:textId="77777777" w:rsidR="00303374" w:rsidRDefault="00303374" w:rsidP="00C406DA">
      <w:pPr>
        <w:spacing w:line="24" w:lineRule="atLeast"/>
        <w:jc w:val="both"/>
        <w:rPr>
          <w:rFonts w:ascii="Arial Narrow" w:hAnsi="Arial Narrow" w:cs="Arial Narrow"/>
          <w:sz w:val="22"/>
          <w:szCs w:val="22"/>
        </w:rPr>
      </w:pPr>
    </w:p>
    <w:p w14:paraId="4D9E18F4" w14:textId="47AEEF92" w:rsidR="00793461" w:rsidRPr="00AA760D" w:rsidRDefault="00C406DA" w:rsidP="00C406DA">
      <w:pPr>
        <w:numPr>
          <w:ilvl w:val="0"/>
          <w:numId w:val="26"/>
        </w:numPr>
        <w:spacing w:line="24" w:lineRule="atLeast"/>
        <w:jc w:val="both"/>
        <w:rPr>
          <w:rFonts w:ascii="Arial Narrow" w:hAnsi="Arial Narrow" w:cs="Arial Narrow"/>
          <w:b/>
          <w:sz w:val="22"/>
          <w:szCs w:val="22"/>
        </w:rPr>
      </w:pPr>
      <w:r w:rsidRPr="00AA760D">
        <w:rPr>
          <w:rFonts w:ascii="Arial Narrow" w:hAnsi="Arial Narrow" w:cs="Arial Narrow"/>
          <w:b/>
          <w:sz w:val="22"/>
          <w:szCs w:val="22"/>
        </w:rPr>
        <w:t>Concurrents / marchés</w:t>
      </w:r>
    </w:p>
    <w:p w14:paraId="5042BF34" w14:textId="77777777" w:rsidR="00C406DA" w:rsidRDefault="00C406DA" w:rsidP="00C406DA">
      <w:pPr>
        <w:spacing w:line="24" w:lineRule="atLeast"/>
        <w:jc w:val="both"/>
        <w:rPr>
          <w:rFonts w:ascii="Arial Narrow" w:hAnsi="Arial Narrow" w:cs="Arial Narrow"/>
          <w:sz w:val="22"/>
          <w:szCs w:val="22"/>
        </w:rPr>
      </w:pPr>
    </w:p>
    <w:p w14:paraId="1FF9F6EF" w14:textId="77777777" w:rsidR="00F8793C" w:rsidRDefault="00F8793C" w:rsidP="00F8793C">
      <w:pPr>
        <w:pStyle w:val="Paragraphedeliste"/>
        <w:numPr>
          <w:ilvl w:val="1"/>
          <w:numId w:val="26"/>
        </w:numPr>
        <w:rPr>
          <w:rFonts w:ascii="Arial Narrow" w:hAnsi="Arial Narrow" w:cs="Arial Narrow"/>
          <w:sz w:val="22"/>
          <w:szCs w:val="22"/>
        </w:rPr>
      </w:pPr>
      <w:r w:rsidRPr="00703508">
        <w:rPr>
          <w:rFonts w:ascii="Arial Narrow" w:hAnsi="Arial Narrow" w:cs="Arial Narrow"/>
          <w:sz w:val="22"/>
          <w:szCs w:val="22"/>
        </w:rPr>
        <w:t xml:space="preserve">Quels sont vos marchés d’application ? </w:t>
      </w:r>
    </w:p>
    <w:p w14:paraId="27D8BA25" w14:textId="77777777" w:rsidR="000D7A59" w:rsidRPr="00703508" w:rsidRDefault="000D7A59" w:rsidP="000D7A59">
      <w:pPr>
        <w:pStyle w:val="Paragraphedeliste"/>
        <w:ind w:left="1440"/>
        <w:rPr>
          <w:rFonts w:ascii="Arial Narrow" w:hAnsi="Arial Narrow" w:cs="Arial Narrow"/>
          <w:sz w:val="22"/>
          <w:szCs w:val="22"/>
        </w:rPr>
      </w:pPr>
    </w:p>
    <w:p w14:paraId="0EF23510" w14:textId="77777777" w:rsidR="00F8793C" w:rsidRDefault="00F8793C" w:rsidP="00F8793C">
      <w:pPr>
        <w:spacing w:line="24" w:lineRule="atLeast"/>
        <w:jc w:val="both"/>
        <w:rPr>
          <w:rFonts w:ascii="Arial Narrow" w:hAnsi="Arial Narrow" w:cs="Arial Narrow"/>
          <w:sz w:val="22"/>
          <w:szCs w:val="22"/>
        </w:rPr>
      </w:pPr>
    </w:p>
    <w:p w14:paraId="1AF1DB95" w14:textId="65A3C239" w:rsidR="00CA5B05" w:rsidRDefault="00CA5B05" w:rsidP="00CA5B05">
      <w:pPr>
        <w:numPr>
          <w:ilvl w:val="1"/>
          <w:numId w:val="26"/>
        </w:numPr>
        <w:spacing w:line="24" w:lineRule="atLeast"/>
        <w:jc w:val="both"/>
        <w:rPr>
          <w:rFonts w:ascii="Arial Narrow" w:hAnsi="Arial Narrow" w:cs="Arial Narrow"/>
          <w:sz w:val="22"/>
          <w:szCs w:val="22"/>
        </w:rPr>
      </w:pPr>
      <w:r w:rsidRPr="00303374">
        <w:rPr>
          <w:rFonts w:ascii="Arial Narrow" w:hAnsi="Arial Narrow" w:cs="Arial Narrow"/>
          <w:sz w:val="22"/>
          <w:szCs w:val="22"/>
        </w:rPr>
        <w:t>Quelle est la typologie de vos clients finaux et quels sont vos modes de commercialisation ?</w:t>
      </w:r>
    </w:p>
    <w:p w14:paraId="4069EDC4" w14:textId="77777777" w:rsidR="000D7A59" w:rsidRPr="00CA5B05" w:rsidRDefault="000D7A59" w:rsidP="000D7A59">
      <w:pPr>
        <w:spacing w:line="24" w:lineRule="atLeast"/>
        <w:ind w:left="1440"/>
        <w:jc w:val="both"/>
        <w:rPr>
          <w:rFonts w:ascii="Arial Narrow" w:hAnsi="Arial Narrow" w:cs="Arial Narrow"/>
          <w:sz w:val="22"/>
          <w:szCs w:val="22"/>
        </w:rPr>
      </w:pPr>
    </w:p>
    <w:p w14:paraId="4B81B40D" w14:textId="77777777" w:rsidR="00CA5B05" w:rsidRPr="00CA5B05" w:rsidRDefault="00CA5B05" w:rsidP="00CA5B05">
      <w:pPr>
        <w:rPr>
          <w:rFonts w:ascii="Arial Narrow" w:hAnsi="Arial Narrow" w:cs="Arial Narrow"/>
          <w:sz w:val="22"/>
          <w:szCs w:val="22"/>
        </w:rPr>
      </w:pPr>
    </w:p>
    <w:p w14:paraId="4B5ED6E5" w14:textId="77777777" w:rsidR="00F601A7" w:rsidRDefault="00F601A7" w:rsidP="00C406DA">
      <w:pPr>
        <w:numPr>
          <w:ilvl w:val="1"/>
          <w:numId w:val="26"/>
        </w:numPr>
        <w:spacing w:line="24" w:lineRule="atLeast"/>
        <w:jc w:val="both"/>
        <w:rPr>
          <w:rFonts w:ascii="Arial Narrow" w:hAnsi="Arial Narrow" w:cs="Arial Narrow"/>
          <w:sz w:val="22"/>
          <w:szCs w:val="22"/>
        </w:rPr>
      </w:pPr>
      <w:r w:rsidRPr="00C406DA">
        <w:rPr>
          <w:rFonts w:ascii="Arial Narrow" w:hAnsi="Arial Narrow" w:cs="Arial Narrow"/>
          <w:sz w:val="22"/>
          <w:szCs w:val="22"/>
        </w:rPr>
        <w:t>Quels sont vos concurrents français et étrangers?</w:t>
      </w:r>
    </w:p>
    <w:p w14:paraId="3AD34741" w14:textId="77777777" w:rsidR="000D7A59" w:rsidRDefault="000D7A59" w:rsidP="000D7A59">
      <w:pPr>
        <w:spacing w:line="24" w:lineRule="atLeast"/>
        <w:ind w:left="1440"/>
        <w:jc w:val="both"/>
        <w:rPr>
          <w:rFonts w:ascii="Arial Narrow" w:hAnsi="Arial Narrow" w:cs="Arial Narrow"/>
          <w:sz w:val="22"/>
          <w:szCs w:val="22"/>
        </w:rPr>
      </w:pPr>
    </w:p>
    <w:p w14:paraId="01E6C581" w14:textId="77777777" w:rsidR="00303374" w:rsidRPr="00CA5B05" w:rsidRDefault="00303374" w:rsidP="00CA5B05">
      <w:pPr>
        <w:rPr>
          <w:rFonts w:ascii="Arial Narrow" w:hAnsi="Arial Narrow" w:cs="Arial Narrow"/>
          <w:sz w:val="22"/>
          <w:szCs w:val="22"/>
        </w:rPr>
      </w:pPr>
    </w:p>
    <w:p w14:paraId="4B5ED6EF" w14:textId="77777777" w:rsidR="00F601A7" w:rsidRDefault="00F601A7" w:rsidP="00303374">
      <w:pPr>
        <w:numPr>
          <w:ilvl w:val="1"/>
          <w:numId w:val="26"/>
        </w:numPr>
        <w:spacing w:line="24" w:lineRule="atLeast"/>
        <w:jc w:val="both"/>
        <w:rPr>
          <w:rFonts w:ascii="Arial Narrow" w:hAnsi="Arial Narrow" w:cs="Arial Narrow"/>
          <w:sz w:val="22"/>
          <w:szCs w:val="22"/>
        </w:rPr>
      </w:pPr>
      <w:r w:rsidRPr="00303374">
        <w:rPr>
          <w:rFonts w:ascii="Arial Narrow" w:hAnsi="Arial Narrow" w:cs="Arial Narrow"/>
          <w:sz w:val="22"/>
          <w:szCs w:val="22"/>
        </w:rPr>
        <w:t>Exportez-vous actuellement et sur quels pays ?</w:t>
      </w:r>
    </w:p>
    <w:p w14:paraId="5661544A" w14:textId="77777777" w:rsidR="000D7A59" w:rsidRDefault="000D7A59" w:rsidP="000D7A59">
      <w:pPr>
        <w:spacing w:line="24" w:lineRule="atLeast"/>
        <w:ind w:left="1440"/>
        <w:jc w:val="both"/>
        <w:rPr>
          <w:rFonts w:ascii="Arial Narrow" w:hAnsi="Arial Narrow" w:cs="Arial Narrow"/>
          <w:sz w:val="22"/>
          <w:szCs w:val="22"/>
        </w:rPr>
      </w:pPr>
    </w:p>
    <w:p w14:paraId="1A1DD738" w14:textId="77777777" w:rsidR="00303374" w:rsidRPr="00CA5B05" w:rsidRDefault="00303374" w:rsidP="00CA5B05">
      <w:pPr>
        <w:rPr>
          <w:rFonts w:ascii="Arial Narrow" w:hAnsi="Arial Narrow" w:cs="Arial Narrow"/>
          <w:sz w:val="22"/>
          <w:szCs w:val="22"/>
        </w:rPr>
      </w:pPr>
    </w:p>
    <w:p w14:paraId="4B5ED6F4" w14:textId="77777777" w:rsidR="00F601A7" w:rsidRDefault="00F601A7" w:rsidP="00303374">
      <w:pPr>
        <w:numPr>
          <w:ilvl w:val="1"/>
          <w:numId w:val="26"/>
        </w:numPr>
        <w:spacing w:line="24" w:lineRule="atLeast"/>
        <w:jc w:val="both"/>
        <w:rPr>
          <w:rFonts w:ascii="Arial Narrow" w:hAnsi="Arial Narrow" w:cs="Arial Narrow"/>
          <w:sz w:val="22"/>
          <w:szCs w:val="22"/>
        </w:rPr>
      </w:pPr>
      <w:r w:rsidRPr="00303374">
        <w:rPr>
          <w:rFonts w:ascii="Arial Narrow" w:hAnsi="Arial Narrow" w:cs="Arial Narrow"/>
          <w:sz w:val="22"/>
          <w:szCs w:val="22"/>
        </w:rPr>
        <w:t>Quelle est votre stratégie à l’international à cinq ans ? Quelles actions comptez-vous réaliser pour sa mise en œuvre ?</w:t>
      </w:r>
    </w:p>
    <w:p w14:paraId="6EEB8641" w14:textId="77777777" w:rsidR="000D7A59" w:rsidRDefault="000D7A59" w:rsidP="000D7A59">
      <w:pPr>
        <w:spacing w:line="24" w:lineRule="atLeast"/>
        <w:jc w:val="both"/>
        <w:rPr>
          <w:rFonts w:ascii="Arial Narrow" w:hAnsi="Arial Narrow" w:cs="Arial Narrow"/>
          <w:sz w:val="22"/>
          <w:szCs w:val="22"/>
        </w:rPr>
      </w:pPr>
    </w:p>
    <w:p w14:paraId="5C8A509D" w14:textId="77777777" w:rsidR="000D7A59" w:rsidRDefault="000D7A59" w:rsidP="000D7A59">
      <w:pPr>
        <w:spacing w:line="24" w:lineRule="atLeast"/>
        <w:jc w:val="both"/>
        <w:rPr>
          <w:rFonts w:ascii="Arial Narrow" w:hAnsi="Arial Narrow" w:cs="Arial Narrow"/>
          <w:sz w:val="22"/>
          <w:szCs w:val="22"/>
        </w:rPr>
      </w:pPr>
    </w:p>
    <w:p w14:paraId="4143918B" w14:textId="77777777" w:rsidR="000D7A59" w:rsidRDefault="000D7A59" w:rsidP="000D7A59">
      <w:pPr>
        <w:spacing w:line="24" w:lineRule="atLeast"/>
        <w:jc w:val="both"/>
        <w:rPr>
          <w:rFonts w:ascii="Arial Narrow" w:hAnsi="Arial Narrow" w:cs="Arial Narrow"/>
          <w:sz w:val="22"/>
          <w:szCs w:val="22"/>
        </w:rPr>
      </w:pPr>
    </w:p>
    <w:p w14:paraId="332C1B54" w14:textId="77777777" w:rsidR="00727CA1" w:rsidRPr="00592BB2" w:rsidRDefault="00727CA1">
      <w:pPr>
        <w:spacing w:line="24" w:lineRule="atLeast"/>
        <w:jc w:val="both"/>
        <w:rPr>
          <w:rFonts w:ascii="Arial Narrow" w:hAnsi="Arial Narrow" w:cs="Arial Narrow"/>
          <w:sz w:val="22"/>
          <w:szCs w:val="22"/>
        </w:rPr>
      </w:pPr>
    </w:p>
    <w:p w14:paraId="4B5ED6F8" w14:textId="77777777" w:rsidR="00F601A7" w:rsidRPr="00592BB2" w:rsidRDefault="00F601A7">
      <w:pPr>
        <w:spacing w:line="24" w:lineRule="atLeast"/>
        <w:jc w:val="both"/>
        <w:rPr>
          <w:rFonts w:ascii="Arial Narrow" w:hAnsi="Arial Narrow" w:cs="Arial Narrow"/>
          <w:sz w:val="22"/>
          <w:szCs w:val="22"/>
        </w:rPr>
      </w:pPr>
    </w:p>
    <w:p w14:paraId="4B5ED700" w14:textId="15A08F52" w:rsidR="0061051B" w:rsidRPr="00AA760D" w:rsidRDefault="00F601A7" w:rsidP="0061051B">
      <w:pPr>
        <w:numPr>
          <w:ilvl w:val="0"/>
          <w:numId w:val="26"/>
        </w:numPr>
        <w:spacing w:line="24" w:lineRule="atLeast"/>
        <w:jc w:val="both"/>
        <w:rPr>
          <w:rFonts w:ascii="Arial Narrow" w:hAnsi="Arial Narrow" w:cs="Arial Narrow"/>
          <w:b/>
          <w:sz w:val="22"/>
          <w:szCs w:val="22"/>
        </w:rPr>
      </w:pPr>
      <w:r w:rsidRPr="00AA760D">
        <w:rPr>
          <w:rFonts w:ascii="Arial Narrow" w:hAnsi="Arial Narrow" w:cs="Arial Narrow"/>
          <w:b/>
          <w:sz w:val="22"/>
          <w:szCs w:val="22"/>
        </w:rPr>
        <w:t>De quels dispositifs publics (export ou non) avez-vous bénéficié durant les trois dernières années ?</w:t>
      </w:r>
    </w:p>
    <w:p w14:paraId="4B5ED701" w14:textId="77777777" w:rsidR="0061051B" w:rsidRDefault="0061051B" w:rsidP="0061051B">
      <w:pPr>
        <w:spacing w:line="24" w:lineRule="atLeast"/>
        <w:jc w:val="both"/>
        <w:rPr>
          <w:rFonts w:ascii="Arial Narrow" w:hAnsi="Arial Narrow" w:cs="Arial Narrow"/>
          <w:sz w:val="22"/>
          <w:szCs w:val="22"/>
        </w:rPr>
      </w:pPr>
    </w:p>
    <w:p w14:paraId="4B5ED702" w14:textId="77777777" w:rsidR="0061051B" w:rsidRDefault="0061051B" w:rsidP="0061051B">
      <w:pPr>
        <w:spacing w:line="24" w:lineRule="atLeast"/>
        <w:jc w:val="both"/>
        <w:rPr>
          <w:rFonts w:ascii="Arial Narrow" w:hAnsi="Arial Narrow" w:cs="Arial Narrow"/>
          <w:sz w:val="22"/>
          <w:szCs w:val="22"/>
        </w:rPr>
      </w:pPr>
    </w:p>
    <w:p w14:paraId="4B5ED70A" w14:textId="77777777" w:rsidR="00F601A7" w:rsidRPr="00592BB2" w:rsidRDefault="00F601A7">
      <w:pPr>
        <w:spacing w:line="24" w:lineRule="atLeast"/>
        <w:jc w:val="both"/>
        <w:rPr>
          <w:rFonts w:ascii="Arial Narrow" w:hAnsi="Arial Narrow" w:cs="Arial Narrow"/>
          <w:sz w:val="22"/>
          <w:szCs w:val="22"/>
        </w:rPr>
      </w:pPr>
    </w:p>
    <w:p w14:paraId="4B5ED70C" w14:textId="77777777" w:rsidR="00F601A7" w:rsidRDefault="00F601A7">
      <w:pPr>
        <w:spacing w:line="24" w:lineRule="atLeast"/>
        <w:jc w:val="both"/>
        <w:rPr>
          <w:rFonts w:ascii="Arial Narrow" w:hAnsi="Arial Narrow" w:cs="Arial Narrow"/>
          <w:sz w:val="22"/>
          <w:szCs w:val="22"/>
        </w:rPr>
      </w:pPr>
    </w:p>
    <w:p w14:paraId="319DFFB1" w14:textId="77777777" w:rsidR="00EA1C1D" w:rsidRDefault="00EA1C1D">
      <w:pPr>
        <w:spacing w:line="24" w:lineRule="atLeast"/>
        <w:jc w:val="both"/>
        <w:rPr>
          <w:rFonts w:ascii="Arial Narrow" w:hAnsi="Arial Narrow" w:cs="Arial Narrow"/>
          <w:sz w:val="22"/>
          <w:szCs w:val="22"/>
        </w:rPr>
      </w:pPr>
    </w:p>
    <w:p w14:paraId="2CED425F" w14:textId="77777777" w:rsidR="00EA1C1D" w:rsidRDefault="00EA1C1D">
      <w:pPr>
        <w:spacing w:line="24" w:lineRule="atLeast"/>
        <w:jc w:val="both"/>
        <w:rPr>
          <w:rFonts w:ascii="Arial Narrow" w:hAnsi="Arial Narrow" w:cs="Arial Narrow"/>
          <w:sz w:val="22"/>
          <w:szCs w:val="22"/>
        </w:rPr>
      </w:pPr>
    </w:p>
    <w:p w14:paraId="060DDAB3" w14:textId="77777777" w:rsidR="00EA1C1D" w:rsidRPr="00592BB2" w:rsidRDefault="00EA1C1D" w:rsidP="00EA1C1D">
      <w:pPr>
        <w:spacing w:line="24" w:lineRule="atLeast"/>
        <w:jc w:val="both"/>
        <w:rPr>
          <w:rFonts w:ascii="Arial Narrow" w:hAnsi="Arial Narrow" w:cs="Arial Narrow"/>
          <w:i/>
          <w:iCs/>
          <w:sz w:val="22"/>
          <w:szCs w:val="22"/>
        </w:rPr>
      </w:pPr>
      <w:r w:rsidRPr="00592BB2">
        <w:rPr>
          <w:rFonts w:ascii="Arial Narrow" w:hAnsi="Arial Narrow" w:cs="Arial Narrow"/>
          <w:i/>
          <w:iCs/>
          <w:sz w:val="22"/>
          <w:szCs w:val="22"/>
        </w:rPr>
        <w:t>Merci de joindre une plaquette commerciale à votre dossier.</w:t>
      </w:r>
    </w:p>
    <w:p w14:paraId="4B5ED715" w14:textId="77777777" w:rsidR="00F601A7" w:rsidRPr="00592BB2" w:rsidRDefault="00F601A7">
      <w:pPr>
        <w:pStyle w:val="En-tte"/>
        <w:tabs>
          <w:tab w:val="clear" w:pos="4536"/>
          <w:tab w:val="clear" w:pos="9072"/>
        </w:tabs>
        <w:spacing w:line="24" w:lineRule="atLeast"/>
        <w:jc w:val="both"/>
        <w:rPr>
          <w:rFonts w:ascii="Arial Narrow" w:hAnsi="Arial Narrow" w:cs="Arial Narrow"/>
          <w:sz w:val="22"/>
          <w:szCs w:val="22"/>
        </w:rPr>
        <w:sectPr w:rsidR="00F601A7" w:rsidRPr="00592BB2" w:rsidSect="002B508B">
          <w:footerReference w:type="first" r:id="rId18"/>
          <w:pgSz w:w="11906" w:h="16838" w:code="9"/>
          <w:pgMar w:top="1417" w:right="1417" w:bottom="1417" w:left="1417" w:header="227" w:footer="227" w:gutter="0"/>
          <w:pgNumType w:fmt="numberInDash"/>
          <w:cols w:space="708"/>
          <w:titlePg/>
          <w:docGrid w:linePitch="360"/>
        </w:sectPr>
      </w:pPr>
    </w:p>
    <w:p w14:paraId="4B5ED716" w14:textId="77777777" w:rsidR="00F601A7" w:rsidRPr="00592BB2" w:rsidRDefault="00B95284">
      <w:pPr>
        <w:pStyle w:val="En-tte"/>
        <w:tabs>
          <w:tab w:val="clear" w:pos="4536"/>
          <w:tab w:val="clear" w:pos="9072"/>
        </w:tabs>
        <w:spacing w:line="24" w:lineRule="atLeast"/>
        <w:jc w:val="both"/>
        <w:rPr>
          <w:rFonts w:ascii="Arial Narrow" w:hAnsi="Arial Narrow" w:cs="Arial Narrow"/>
          <w:sz w:val="22"/>
          <w:szCs w:val="22"/>
        </w:rPr>
      </w:pPr>
      <w:r>
        <w:rPr>
          <w:noProof/>
        </w:rPr>
        <w:lastRenderedPageBreak/>
        <w:drawing>
          <wp:anchor distT="0" distB="0" distL="114300" distR="114300" simplePos="0" relativeHeight="251655168" behindDoc="1" locked="0" layoutInCell="1" allowOverlap="1" wp14:anchorId="4B5ED9DD" wp14:editId="4B5ED9DE">
            <wp:simplePos x="0" y="0"/>
            <wp:positionH relativeFrom="column">
              <wp:posOffset>0</wp:posOffset>
            </wp:positionH>
            <wp:positionV relativeFrom="paragraph">
              <wp:posOffset>121920</wp:posOffset>
            </wp:positionV>
            <wp:extent cx="209550" cy="942975"/>
            <wp:effectExtent l="0" t="0" r="0" b="9525"/>
            <wp:wrapNone/>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942975"/>
                    </a:xfrm>
                    <a:prstGeom prst="rect">
                      <a:avLst/>
                    </a:prstGeom>
                    <a:noFill/>
                  </pic:spPr>
                </pic:pic>
              </a:graphicData>
            </a:graphic>
            <wp14:sizeRelH relativeFrom="page">
              <wp14:pctWidth>0</wp14:pctWidth>
            </wp14:sizeRelH>
            <wp14:sizeRelV relativeFrom="page">
              <wp14:pctHeight>0</wp14:pctHeight>
            </wp14:sizeRelV>
          </wp:anchor>
        </w:drawing>
      </w:r>
    </w:p>
    <w:p w14:paraId="4B5ED717" w14:textId="77777777" w:rsidR="00F601A7" w:rsidRPr="00592BB2" w:rsidRDefault="00F601A7">
      <w:pPr>
        <w:pStyle w:val="En-tte"/>
        <w:tabs>
          <w:tab w:val="clear" w:pos="4536"/>
          <w:tab w:val="clear" w:pos="9072"/>
        </w:tabs>
        <w:spacing w:line="24" w:lineRule="atLeast"/>
        <w:ind w:left="900"/>
        <w:jc w:val="both"/>
        <w:rPr>
          <w:rFonts w:ascii="Arial Narrow" w:hAnsi="Arial Narrow" w:cs="Arial Narrow"/>
          <w:b/>
          <w:bCs/>
          <w:color w:val="0099CC"/>
          <w:sz w:val="48"/>
          <w:szCs w:val="48"/>
        </w:rPr>
      </w:pPr>
      <w:r w:rsidRPr="00592BB2">
        <w:rPr>
          <w:rFonts w:ascii="Arial Narrow" w:hAnsi="Arial Narrow" w:cs="Arial Narrow"/>
          <w:b/>
          <w:bCs/>
          <w:color w:val="0099CC"/>
          <w:sz w:val="48"/>
          <w:szCs w:val="48"/>
        </w:rPr>
        <w:t>Renseignements financiers</w:t>
      </w:r>
    </w:p>
    <w:p w14:paraId="4B5ED718" w14:textId="77777777" w:rsidR="00F601A7" w:rsidRPr="00592BB2" w:rsidRDefault="00F601A7">
      <w:pPr>
        <w:pStyle w:val="En-tte"/>
        <w:tabs>
          <w:tab w:val="clear" w:pos="4536"/>
          <w:tab w:val="clear" w:pos="9072"/>
        </w:tabs>
        <w:spacing w:line="24" w:lineRule="atLeast"/>
        <w:jc w:val="both"/>
        <w:rPr>
          <w:rFonts w:ascii="Arial Narrow" w:hAnsi="Arial Narrow" w:cs="Arial Narrow"/>
          <w:sz w:val="22"/>
          <w:szCs w:val="22"/>
        </w:rPr>
      </w:pPr>
    </w:p>
    <w:p w14:paraId="4B5ED719" w14:textId="77777777" w:rsidR="00F601A7" w:rsidRDefault="00F601A7" w:rsidP="00592BB2">
      <w:pPr>
        <w:spacing w:line="24" w:lineRule="atLeast"/>
        <w:jc w:val="both"/>
        <w:rPr>
          <w:rFonts w:ascii="Arial Narrow" w:hAnsi="Arial Narrow" w:cs="Arial Narrow"/>
          <w:sz w:val="22"/>
          <w:szCs w:val="22"/>
        </w:rPr>
      </w:pPr>
    </w:p>
    <w:p w14:paraId="4B5ED71A" w14:textId="77777777" w:rsidR="00F601A7" w:rsidRDefault="00F601A7" w:rsidP="00592BB2">
      <w:pPr>
        <w:spacing w:line="24" w:lineRule="atLeast"/>
        <w:jc w:val="both"/>
        <w:rPr>
          <w:rFonts w:ascii="Arial Narrow" w:hAnsi="Arial Narrow" w:cs="Arial Narrow"/>
          <w:sz w:val="22"/>
          <w:szCs w:val="22"/>
        </w:rPr>
      </w:pPr>
    </w:p>
    <w:p w14:paraId="4B5ED71B" w14:textId="77777777" w:rsidR="00F601A7" w:rsidRDefault="00F601A7" w:rsidP="00592BB2">
      <w:pPr>
        <w:spacing w:line="24" w:lineRule="atLeast"/>
        <w:jc w:val="both"/>
        <w:rPr>
          <w:rFonts w:ascii="Arial Narrow" w:hAnsi="Arial Narrow" w:cs="Arial Narrow"/>
          <w:sz w:val="22"/>
          <w:szCs w:val="22"/>
        </w:rPr>
      </w:pPr>
    </w:p>
    <w:p w14:paraId="4B5ED71C" w14:textId="77777777" w:rsidR="00F601A7" w:rsidRDefault="00F601A7" w:rsidP="009E4676">
      <w:pPr>
        <w:pStyle w:val="En-tte"/>
        <w:tabs>
          <w:tab w:val="clear" w:pos="4536"/>
          <w:tab w:val="clear" w:pos="9072"/>
        </w:tabs>
        <w:spacing w:line="24" w:lineRule="atLeast"/>
        <w:jc w:val="both"/>
        <w:rPr>
          <w:rFonts w:ascii="Arial Narrow" w:hAnsi="Arial Narrow" w:cs="Arial Narrow"/>
          <w:sz w:val="22"/>
          <w:szCs w:val="22"/>
        </w:rPr>
      </w:pPr>
    </w:p>
    <w:p w14:paraId="4B5ED71D" w14:textId="77777777" w:rsidR="00F601A7" w:rsidRDefault="00F601A7" w:rsidP="009E4676">
      <w:pPr>
        <w:numPr>
          <w:ilvl w:val="0"/>
          <w:numId w:val="25"/>
        </w:numPr>
        <w:spacing w:line="24" w:lineRule="atLeast"/>
        <w:jc w:val="both"/>
        <w:rPr>
          <w:rFonts w:ascii="Arial Narrow" w:hAnsi="Arial Narrow" w:cs="Arial Narrow"/>
          <w:sz w:val="22"/>
          <w:szCs w:val="22"/>
        </w:rPr>
      </w:pPr>
      <w:r>
        <w:rPr>
          <w:rFonts w:ascii="Arial Narrow" w:hAnsi="Arial Narrow" w:cs="Arial Narrow"/>
          <w:sz w:val="22"/>
          <w:szCs w:val="22"/>
        </w:rPr>
        <w:t>Merci de compléter le tableau financier ci-dessous</w:t>
      </w:r>
    </w:p>
    <w:p w14:paraId="4B5ED71E" w14:textId="77777777" w:rsidR="00F601A7" w:rsidRDefault="00F601A7" w:rsidP="009E4676">
      <w:pPr>
        <w:spacing w:line="24" w:lineRule="atLeast"/>
        <w:jc w:val="both"/>
        <w:rPr>
          <w:rFonts w:ascii="Arial Narrow" w:hAnsi="Arial Narrow" w:cs="Arial Narrow"/>
          <w:sz w:val="22"/>
          <w:szCs w:val="22"/>
        </w:rPr>
      </w:pPr>
    </w:p>
    <w:p w14:paraId="4B5ED71F" w14:textId="77777777" w:rsidR="00F601A7" w:rsidRPr="00FA37B5" w:rsidRDefault="00F601A7" w:rsidP="009E4676">
      <w:pPr>
        <w:spacing w:line="24" w:lineRule="atLeast"/>
        <w:jc w:val="both"/>
        <w:rPr>
          <w:rFonts w:ascii="Arial Narrow" w:hAnsi="Arial Narrow" w:cs="Arial Narrow"/>
          <w:i/>
          <w:iCs/>
          <w:sz w:val="20"/>
          <w:szCs w:val="20"/>
        </w:rPr>
      </w:pPr>
      <w:r>
        <w:rPr>
          <w:rFonts w:ascii="Arial Narrow" w:hAnsi="Arial Narrow" w:cs="Arial Narrow"/>
          <w:i/>
          <w:iCs/>
          <w:sz w:val="20"/>
          <w:szCs w:val="20"/>
        </w:rPr>
        <w:t>Date de clôture de l’exercice :</w:t>
      </w:r>
    </w:p>
    <w:tbl>
      <w:tblPr>
        <w:tblW w:w="1016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6"/>
        <w:gridCol w:w="800"/>
        <w:gridCol w:w="1721"/>
        <w:gridCol w:w="1698"/>
        <w:gridCol w:w="1698"/>
        <w:gridCol w:w="1698"/>
      </w:tblGrid>
      <w:tr w:rsidR="00F601A7" w14:paraId="4B5ED727" w14:textId="77777777">
        <w:trPr>
          <w:trHeight w:val="510"/>
        </w:trPr>
        <w:tc>
          <w:tcPr>
            <w:tcW w:w="3346" w:type="dxa"/>
            <w:gridSpan w:val="2"/>
            <w:shd w:val="clear" w:color="auto" w:fill="CCFFFF"/>
            <w:vAlign w:val="center"/>
          </w:tcPr>
          <w:p w14:paraId="4B5ED720" w14:textId="77777777" w:rsidR="00F601A7" w:rsidRDefault="00F601A7" w:rsidP="008420E7">
            <w:pPr>
              <w:spacing w:line="24" w:lineRule="atLeast"/>
              <w:jc w:val="center"/>
              <w:rPr>
                <w:rFonts w:ascii="Arial Narrow" w:hAnsi="Arial Narrow" w:cs="Arial Narrow"/>
                <w:b/>
                <w:bCs/>
              </w:rPr>
            </w:pPr>
            <w:r>
              <w:rPr>
                <w:rFonts w:ascii="Arial Narrow" w:hAnsi="Arial Narrow" w:cs="Arial Narrow"/>
                <w:b/>
                <w:bCs/>
                <w:sz w:val="22"/>
                <w:szCs w:val="22"/>
              </w:rPr>
              <w:t>Situation comptable au :</w:t>
            </w:r>
          </w:p>
        </w:tc>
        <w:tc>
          <w:tcPr>
            <w:tcW w:w="1721" w:type="dxa"/>
            <w:shd w:val="clear" w:color="auto" w:fill="CCFFFF"/>
            <w:vAlign w:val="center"/>
          </w:tcPr>
          <w:p w14:paraId="4B5ED721" w14:textId="789F8A06" w:rsidR="00F601A7" w:rsidRDefault="008B45E5" w:rsidP="008420E7">
            <w:pPr>
              <w:spacing w:line="24" w:lineRule="atLeast"/>
              <w:jc w:val="center"/>
              <w:rPr>
                <w:rFonts w:ascii="Arial Narrow" w:hAnsi="Arial Narrow" w:cs="Arial Narrow"/>
                <w:b/>
                <w:bCs/>
              </w:rPr>
            </w:pPr>
            <w:r>
              <w:rPr>
                <w:rFonts w:ascii="Arial Narrow" w:hAnsi="Arial Narrow" w:cs="Arial Narrow"/>
                <w:b/>
                <w:bCs/>
                <w:sz w:val="22"/>
                <w:szCs w:val="22"/>
              </w:rPr>
              <w:t>N</w:t>
            </w:r>
            <w:r w:rsidR="00F601A7">
              <w:rPr>
                <w:rFonts w:ascii="Arial Narrow" w:hAnsi="Arial Narrow" w:cs="Arial Narrow"/>
                <w:b/>
                <w:bCs/>
                <w:sz w:val="22"/>
                <w:szCs w:val="22"/>
              </w:rPr>
              <w:t>-2</w:t>
            </w:r>
          </w:p>
        </w:tc>
        <w:tc>
          <w:tcPr>
            <w:tcW w:w="1698" w:type="dxa"/>
            <w:shd w:val="clear" w:color="auto" w:fill="CCFFFF"/>
            <w:vAlign w:val="center"/>
          </w:tcPr>
          <w:p w14:paraId="4B5ED722" w14:textId="77777777" w:rsidR="00F601A7" w:rsidRDefault="00F601A7" w:rsidP="008420E7">
            <w:pPr>
              <w:spacing w:line="24" w:lineRule="atLeast"/>
              <w:jc w:val="center"/>
              <w:rPr>
                <w:rFonts w:ascii="Arial Narrow" w:hAnsi="Arial Narrow" w:cs="Arial Narrow"/>
                <w:b/>
                <w:bCs/>
              </w:rPr>
            </w:pPr>
            <w:r>
              <w:rPr>
                <w:rFonts w:ascii="Arial Narrow" w:hAnsi="Arial Narrow" w:cs="Arial Narrow"/>
                <w:b/>
                <w:bCs/>
                <w:sz w:val="22"/>
                <w:szCs w:val="22"/>
              </w:rPr>
              <w:t>N - 1</w:t>
            </w:r>
          </w:p>
        </w:tc>
        <w:tc>
          <w:tcPr>
            <w:tcW w:w="1698" w:type="dxa"/>
            <w:shd w:val="clear" w:color="auto" w:fill="CCFFFF"/>
            <w:vAlign w:val="center"/>
          </w:tcPr>
          <w:p w14:paraId="4B5ED723" w14:textId="77777777" w:rsidR="00F601A7" w:rsidRDefault="00F601A7" w:rsidP="008420E7">
            <w:pPr>
              <w:spacing w:line="24" w:lineRule="atLeast"/>
              <w:jc w:val="center"/>
              <w:rPr>
                <w:rFonts w:ascii="Arial Narrow" w:hAnsi="Arial Narrow" w:cs="Arial Narrow"/>
                <w:b/>
                <w:bCs/>
              </w:rPr>
            </w:pPr>
            <w:r>
              <w:rPr>
                <w:rFonts w:ascii="Arial Narrow" w:hAnsi="Arial Narrow" w:cs="Arial Narrow"/>
                <w:b/>
                <w:bCs/>
                <w:sz w:val="22"/>
                <w:szCs w:val="22"/>
              </w:rPr>
              <w:t>N</w:t>
            </w:r>
          </w:p>
          <w:p w14:paraId="4B5ED724" w14:textId="77777777" w:rsidR="00F601A7" w:rsidRDefault="00F601A7" w:rsidP="008420E7">
            <w:pPr>
              <w:spacing w:line="24" w:lineRule="atLeast"/>
              <w:jc w:val="center"/>
              <w:rPr>
                <w:rFonts w:ascii="Arial Narrow" w:hAnsi="Arial Narrow" w:cs="Arial Narrow"/>
                <w:b/>
                <w:bCs/>
              </w:rPr>
            </w:pPr>
            <w:r>
              <w:rPr>
                <w:rFonts w:ascii="Arial Narrow" w:hAnsi="Arial Narrow" w:cs="Arial Narrow"/>
                <w:b/>
                <w:bCs/>
                <w:sz w:val="22"/>
                <w:szCs w:val="22"/>
              </w:rPr>
              <w:t>Prévisionnel</w:t>
            </w:r>
          </w:p>
        </w:tc>
        <w:tc>
          <w:tcPr>
            <w:tcW w:w="1698" w:type="dxa"/>
            <w:shd w:val="clear" w:color="auto" w:fill="CCFFFF"/>
            <w:vAlign w:val="center"/>
          </w:tcPr>
          <w:p w14:paraId="4B5ED725" w14:textId="77777777" w:rsidR="00F601A7" w:rsidRDefault="00F601A7" w:rsidP="008420E7">
            <w:pPr>
              <w:spacing w:line="24" w:lineRule="atLeast"/>
              <w:jc w:val="center"/>
              <w:rPr>
                <w:rFonts w:ascii="Arial Narrow" w:hAnsi="Arial Narrow" w:cs="Arial Narrow"/>
                <w:b/>
                <w:bCs/>
              </w:rPr>
            </w:pPr>
            <w:r>
              <w:rPr>
                <w:rFonts w:ascii="Arial Narrow" w:hAnsi="Arial Narrow" w:cs="Arial Narrow"/>
                <w:b/>
                <w:bCs/>
                <w:sz w:val="22"/>
                <w:szCs w:val="22"/>
              </w:rPr>
              <w:t>N + 1</w:t>
            </w:r>
          </w:p>
          <w:p w14:paraId="4B5ED726" w14:textId="77777777" w:rsidR="00F601A7" w:rsidRDefault="00F601A7" w:rsidP="008420E7">
            <w:pPr>
              <w:spacing w:line="24" w:lineRule="atLeast"/>
              <w:jc w:val="center"/>
              <w:rPr>
                <w:rFonts w:ascii="Arial Narrow" w:hAnsi="Arial Narrow" w:cs="Arial Narrow"/>
                <w:b/>
                <w:bCs/>
              </w:rPr>
            </w:pPr>
            <w:r>
              <w:rPr>
                <w:rFonts w:ascii="Arial Narrow" w:hAnsi="Arial Narrow" w:cs="Arial Narrow"/>
                <w:b/>
                <w:bCs/>
                <w:sz w:val="22"/>
                <w:szCs w:val="22"/>
              </w:rPr>
              <w:t>Prévisionnel</w:t>
            </w:r>
          </w:p>
        </w:tc>
      </w:tr>
      <w:tr w:rsidR="00F601A7" w14:paraId="4B5ED72F" w14:textId="77777777">
        <w:trPr>
          <w:cantSplit/>
          <w:trHeight w:val="510"/>
        </w:trPr>
        <w:tc>
          <w:tcPr>
            <w:tcW w:w="2546" w:type="dxa"/>
            <w:shd w:val="clear" w:color="auto" w:fill="CCFFFF"/>
            <w:vAlign w:val="center"/>
          </w:tcPr>
          <w:p w14:paraId="4B5ED728" w14:textId="77777777" w:rsidR="00F601A7" w:rsidRDefault="00F601A7" w:rsidP="008420E7">
            <w:pPr>
              <w:spacing w:line="24" w:lineRule="atLeast"/>
              <w:rPr>
                <w:rFonts w:ascii="Arial Narrow" w:hAnsi="Arial Narrow" w:cs="Arial Narrow"/>
              </w:rPr>
            </w:pPr>
            <w:r>
              <w:rPr>
                <w:rFonts w:ascii="Arial Narrow" w:hAnsi="Arial Narrow" w:cs="Arial Narrow"/>
                <w:sz w:val="22"/>
                <w:szCs w:val="22"/>
              </w:rPr>
              <w:t>Chiffre d’affaires HT</w:t>
            </w:r>
          </w:p>
        </w:tc>
        <w:tc>
          <w:tcPr>
            <w:tcW w:w="800" w:type="dxa"/>
            <w:shd w:val="clear" w:color="auto" w:fill="CCFFFF"/>
            <w:vAlign w:val="center"/>
          </w:tcPr>
          <w:p w14:paraId="4B5ED729" w14:textId="77777777" w:rsidR="00F601A7" w:rsidRDefault="00F601A7" w:rsidP="008420E7">
            <w:pPr>
              <w:spacing w:line="24" w:lineRule="atLeast"/>
              <w:rPr>
                <w:rFonts w:ascii="Arial Narrow" w:hAnsi="Arial Narrow" w:cs="Arial Narrow"/>
              </w:rPr>
            </w:pPr>
            <w:r>
              <w:rPr>
                <w:rFonts w:ascii="Arial Narrow" w:hAnsi="Arial Narrow" w:cs="Arial Narrow"/>
                <w:sz w:val="22"/>
                <w:szCs w:val="22"/>
              </w:rPr>
              <w:t>FL</w:t>
            </w:r>
          </w:p>
          <w:p w14:paraId="4B5ED72A" w14:textId="77777777" w:rsidR="00F601A7" w:rsidRDefault="00F601A7" w:rsidP="008420E7">
            <w:pPr>
              <w:spacing w:line="24" w:lineRule="atLeast"/>
              <w:rPr>
                <w:rFonts w:ascii="Arial Narrow" w:hAnsi="Arial Narrow" w:cs="Arial Narrow"/>
              </w:rPr>
            </w:pPr>
          </w:p>
        </w:tc>
        <w:tc>
          <w:tcPr>
            <w:tcW w:w="1721" w:type="dxa"/>
            <w:vAlign w:val="center"/>
          </w:tcPr>
          <w:p w14:paraId="4B5ED72B"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2C"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2D"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2E" w14:textId="77777777" w:rsidR="00F601A7" w:rsidRDefault="00F601A7" w:rsidP="008420E7">
            <w:pPr>
              <w:spacing w:line="24" w:lineRule="atLeast"/>
              <w:jc w:val="center"/>
              <w:rPr>
                <w:rFonts w:ascii="Arial Narrow" w:hAnsi="Arial Narrow" w:cs="Arial Narrow"/>
              </w:rPr>
            </w:pPr>
          </w:p>
        </w:tc>
      </w:tr>
      <w:tr w:rsidR="00F601A7" w14:paraId="4B5ED736" w14:textId="77777777">
        <w:trPr>
          <w:cantSplit/>
          <w:trHeight w:val="510"/>
        </w:trPr>
        <w:tc>
          <w:tcPr>
            <w:tcW w:w="2546" w:type="dxa"/>
            <w:shd w:val="clear" w:color="auto" w:fill="CCFFFF"/>
            <w:vAlign w:val="center"/>
          </w:tcPr>
          <w:p w14:paraId="4B5ED730" w14:textId="77777777" w:rsidR="00F601A7" w:rsidRDefault="00F601A7" w:rsidP="008420E7">
            <w:pPr>
              <w:spacing w:line="24" w:lineRule="atLeast"/>
              <w:rPr>
                <w:rFonts w:ascii="Arial Narrow" w:hAnsi="Arial Narrow" w:cs="Arial Narrow"/>
              </w:rPr>
            </w:pPr>
            <w:r>
              <w:rPr>
                <w:rFonts w:ascii="Arial Narrow" w:hAnsi="Arial Narrow" w:cs="Arial Narrow"/>
                <w:sz w:val="22"/>
                <w:szCs w:val="22"/>
              </w:rPr>
              <w:t>Dont chiffre d’affaires Export</w:t>
            </w:r>
          </w:p>
        </w:tc>
        <w:tc>
          <w:tcPr>
            <w:tcW w:w="800" w:type="dxa"/>
            <w:shd w:val="clear" w:color="auto" w:fill="CCFFFF"/>
            <w:vAlign w:val="center"/>
          </w:tcPr>
          <w:p w14:paraId="4B5ED731" w14:textId="77777777" w:rsidR="00F601A7" w:rsidRDefault="00F601A7" w:rsidP="008420E7">
            <w:pPr>
              <w:spacing w:line="24" w:lineRule="atLeast"/>
              <w:rPr>
                <w:rFonts w:ascii="Arial Narrow" w:hAnsi="Arial Narrow" w:cs="Arial Narrow"/>
              </w:rPr>
            </w:pPr>
            <w:r>
              <w:rPr>
                <w:rFonts w:ascii="Arial Narrow" w:hAnsi="Arial Narrow" w:cs="Arial Narrow"/>
                <w:sz w:val="22"/>
                <w:szCs w:val="22"/>
              </w:rPr>
              <w:t>FK</w:t>
            </w:r>
          </w:p>
        </w:tc>
        <w:tc>
          <w:tcPr>
            <w:tcW w:w="1721" w:type="dxa"/>
            <w:vAlign w:val="center"/>
          </w:tcPr>
          <w:p w14:paraId="4B5ED732"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33"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34"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35" w14:textId="77777777" w:rsidR="00F601A7" w:rsidRDefault="00F601A7" w:rsidP="008420E7">
            <w:pPr>
              <w:spacing w:line="24" w:lineRule="atLeast"/>
              <w:jc w:val="center"/>
              <w:rPr>
                <w:rFonts w:ascii="Arial Narrow" w:hAnsi="Arial Narrow" w:cs="Arial Narrow"/>
              </w:rPr>
            </w:pPr>
          </w:p>
        </w:tc>
      </w:tr>
      <w:tr w:rsidR="00F601A7" w14:paraId="4B5ED73D" w14:textId="77777777">
        <w:trPr>
          <w:cantSplit/>
          <w:trHeight w:val="510"/>
        </w:trPr>
        <w:tc>
          <w:tcPr>
            <w:tcW w:w="2546" w:type="dxa"/>
            <w:shd w:val="clear" w:color="auto" w:fill="CCFFFF"/>
            <w:vAlign w:val="center"/>
          </w:tcPr>
          <w:p w14:paraId="4B5ED737" w14:textId="77777777" w:rsidR="00F601A7" w:rsidRDefault="00F601A7" w:rsidP="008420E7">
            <w:pPr>
              <w:spacing w:line="24" w:lineRule="atLeast"/>
              <w:rPr>
                <w:rFonts w:ascii="Arial Narrow" w:hAnsi="Arial Narrow" w:cs="Arial Narrow"/>
              </w:rPr>
            </w:pPr>
            <w:r>
              <w:rPr>
                <w:rFonts w:ascii="Arial Narrow" w:hAnsi="Arial Narrow" w:cs="Arial Narrow"/>
                <w:sz w:val="22"/>
                <w:szCs w:val="22"/>
              </w:rPr>
              <w:t>Résultat net</w:t>
            </w:r>
          </w:p>
        </w:tc>
        <w:tc>
          <w:tcPr>
            <w:tcW w:w="800" w:type="dxa"/>
            <w:shd w:val="clear" w:color="auto" w:fill="CCFFFF"/>
            <w:vAlign w:val="center"/>
          </w:tcPr>
          <w:p w14:paraId="4B5ED738" w14:textId="77777777" w:rsidR="00F601A7" w:rsidRDefault="00F601A7" w:rsidP="008420E7">
            <w:pPr>
              <w:spacing w:line="24" w:lineRule="atLeast"/>
              <w:rPr>
                <w:rFonts w:ascii="Arial Narrow" w:hAnsi="Arial Narrow" w:cs="Arial Narrow"/>
              </w:rPr>
            </w:pPr>
            <w:r>
              <w:rPr>
                <w:rFonts w:ascii="Arial Narrow" w:hAnsi="Arial Narrow" w:cs="Arial Narrow"/>
                <w:sz w:val="22"/>
                <w:szCs w:val="22"/>
              </w:rPr>
              <w:t>DI</w:t>
            </w:r>
          </w:p>
        </w:tc>
        <w:tc>
          <w:tcPr>
            <w:tcW w:w="1721" w:type="dxa"/>
            <w:vAlign w:val="center"/>
          </w:tcPr>
          <w:p w14:paraId="4B5ED739"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3A"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3B"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3C" w14:textId="77777777" w:rsidR="00F601A7" w:rsidRDefault="00F601A7" w:rsidP="008420E7">
            <w:pPr>
              <w:spacing w:line="24" w:lineRule="atLeast"/>
              <w:jc w:val="center"/>
              <w:rPr>
                <w:rFonts w:ascii="Arial Narrow" w:hAnsi="Arial Narrow" w:cs="Arial Narrow"/>
              </w:rPr>
            </w:pPr>
          </w:p>
        </w:tc>
      </w:tr>
      <w:tr w:rsidR="00F601A7" w14:paraId="4B5ED744" w14:textId="77777777">
        <w:trPr>
          <w:cantSplit/>
          <w:trHeight w:val="510"/>
        </w:trPr>
        <w:tc>
          <w:tcPr>
            <w:tcW w:w="2546" w:type="dxa"/>
            <w:shd w:val="clear" w:color="auto" w:fill="CCFFFF"/>
            <w:vAlign w:val="center"/>
          </w:tcPr>
          <w:p w14:paraId="4B5ED73E" w14:textId="77777777" w:rsidR="00F601A7" w:rsidRDefault="00F601A7" w:rsidP="008420E7">
            <w:pPr>
              <w:spacing w:line="24" w:lineRule="atLeast"/>
              <w:rPr>
                <w:rFonts w:ascii="Arial Narrow" w:hAnsi="Arial Narrow" w:cs="Arial Narrow"/>
              </w:rPr>
            </w:pPr>
            <w:r>
              <w:rPr>
                <w:rFonts w:ascii="Arial Narrow" w:hAnsi="Arial Narrow" w:cs="Arial Narrow"/>
                <w:sz w:val="22"/>
                <w:szCs w:val="22"/>
              </w:rPr>
              <w:t>Fonds Propres</w:t>
            </w:r>
          </w:p>
        </w:tc>
        <w:tc>
          <w:tcPr>
            <w:tcW w:w="800" w:type="dxa"/>
            <w:shd w:val="clear" w:color="auto" w:fill="CCFFFF"/>
            <w:vAlign w:val="center"/>
          </w:tcPr>
          <w:p w14:paraId="4B5ED73F" w14:textId="77777777" w:rsidR="00F601A7" w:rsidRDefault="00F601A7" w:rsidP="008420E7">
            <w:pPr>
              <w:spacing w:line="24" w:lineRule="atLeast"/>
              <w:rPr>
                <w:rFonts w:ascii="Arial Narrow" w:hAnsi="Arial Narrow" w:cs="Arial Narrow"/>
              </w:rPr>
            </w:pPr>
            <w:r>
              <w:rPr>
                <w:rFonts w:ascii="Arial Narrow" w:hAnsi="Arial Narrow" w:cs="Arial Narrow"/>
                <w:sz w:val="22"/>
                <w:szCs w:val="22"/>
              </w:rPr>
              <w:t>DL</w:t>
            </w:r>
          </w:p>
        </w:tc>
        <w:tc>
          <w:tcPr>
            <w:tcW w:w="1721" w:type="dxa"/>
            <w:vAlign w:val="center"/>
          </w:tcPr>
          <w:p w14:paraId="4B5ED740"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41"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42"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43" w14:textId="77777777" w:rsidR="00F601A7" w:rsidRDefault="00F601A7" w:rsidP="008420E7">
            <w:pPr>
              <w:spacing w:line="24" w:lineRule="atLeast"/>
              <w:jc w:val="center"/>
              <w:rPr>
                <w:rFonts w:ascii="Arial Narrow" w:hAnsi="Arial Narrow" w:cs="Arial Narrow"/>
              </w:rPr>
            </w:pPr>
          </w:p>
        </w:tc>
      </w:tr>
      <w:tr w:rsidR="00F601A7" w14:paraId="4B5ED74B" w14:textId="77777777">
        <w:trPr>
          <w:cantSplit/>
          <w:trHeight w:val="510"/>
        </w:trPr>
        <w:tc>
          <w:tcPr>
            <w:tcW w:w="2546" w:type="dxa"/>
            <w:shd w:val="clear" w:color="auto" w:fill="CCFFFF"/>
            <w:vAlign w:val="center"/>
          </w:tcPr>
          <w:p w14:paraId="4B5ED745" w14:textId="77777777" w:rsidR="00F601A7" w:rsidRDefault="00F601A7" w:rsidP="008420E7">
            <w:pPr>
              <w:spacing w:line="24" w:lineRule="atLeast"/>
              <w:rPr>
                <w:rFonts w:ascii="Arial Narrow" w:hAnsi="Arial Narrow" w:cs="Arial Narrow"/>
              </w:rPr>
            </w:pPr>
            <w:r>
              <w:rPr>
                <w:rFonts w:ascii="Arial Narrow" w:hAnsi="Arial Narrow" w:cs="Arial Narrow"/>
                <w:sz w:val="22"/>
                <w:szCs w:val="22"/>
              </w:rPr>
              <w:t>Endettement LMT (&gt; 1 an)</w:t>
            </w:r>
          </w:p>
        </w:tc>
        <w:tc>
          <w:tcPr>
            <w:tcW w:w="800" w:type="dxa"/>
            <w:shd w:val="clear" w:color="auto" w:fill="CCFFFF"/>
            <w:vAlign w:val="center"/>
          </w:tcPr>
          <w:p w14:paraId="4B5ED746" w14:textId="77777777" w:rsidR="00F601A7" w:rsidRDefault="00F601A7" w:rsidP="008420E7">
            <w:pPr>
              <w:spacing w:line="24" w:lineRule="atLeast"/>
              <w:rPr>
                <w:rFonts w:ascii="Arial Narrow" w:hAnsi="Arial Narrow" w:cs="Arial Narrow"/>
              </w:rPr>
            </w:pPr>
            <w:r>
              <w:rPr>
                <w:rFonts w:ascii="Arial Narrow" w:hAnsi="Arial Narrow" w:cs="Arial Narrow"/>
                <w:sz w:val="22"/>
                <w:szCs w:val="22"/>
              </w:rPr>
              <w:t>VY-VZ</w:t>
            </w:r>
          </w:p>
        </w:tc>
        <w:tc>
          <w:tcPr>
            <w:tcW w:w="1721" w:type="dxa"/>
            <w:vAlign w:val="center"/>
          </w:tcPr>
          <w:p w14:paraId="4B5ED747"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48"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49"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4A" w14:textId="77777777" w:rsidR="00F601A7" w:rsidRDefault="00F601A7" w:rsidP="008420E7">
            <w:pPr>
              <w:spacing w:line="24" w:lineRule="atLeast"/>
              <w:jc w:val="center"/>
              <w:rPr>
                <w:rFonts w:ascii="Arial Narrow" w:hAnsi="Arial Narrow" w:cs="Arial Narrow"/>
              </w:rPr>
            </w:pPr>
          </w:p>
        </w:tc>
      </w:tr>
      <w:tr w:rsidR="00F601A7" w14:paraId="4B5ED752" w14:textId="77777777">
        <w:trPr>
          <w:cantSplit/>
          <w:trHeight w:val="510"/>
        </w:trPr>
        <w:tc>
          <w:tcPr>
            <w:tcW w:w="2546" w:type="dxa"/>
            <w:shd w:val="clear" w:color="auto" w:fill="CCFFFF"/>
            <w:vAlign w:val="center"/>
          </w:tcPr>
          <w:p w14:paraId="4B5ED74C" w14:textId="77777777" w:rsidR="00F601A7" w:rsidRDefault="00F601A7" w:rsidP="008420E7">
            <w:pPr>
              <w:spacing w:line="24" w:lineRule="atLeast"/>
              <w:rPr>
                <w:rFonts w:ascii="Arial Narrow" w:hAnsi="Arial Narrow" w:cs="Arial Narrow"/>
              </w:rPr>
            </w:pPr>
            <w:r>
              <w:rPr>
                <w:rFonts w:ascii="Arial Narrow" w:hAnsi="Arial Narrow" w:cs="Arial Narrow"/>
                <w:sz w:val="22"/>
                <w:szCs w:val="22"/>
              </w:rPr>
              <w:t>Total Passif</w:t>
            </w:r>
          </w:p>
        </w:tc>
        <w:tc>
          <w:tcPr>
            <w:tcW w:w="800" w:type="dxa"/>
            <w:shd w:val="clear" w:color="auto" w:fill="CCFFFF"/>
            <w:vAlign w:val="center"/>
          </w:tcPr>
          <w:p w14:paraId="4B5ED74D" w14:textId="77777777" w:rsidR="00F601A7" w:rsidRDefault="00F601A7" w:rsidP="008420E7">
            <w:pPr>
              <w:spacing w:line="24" w:lineRule="atLeast"/>
              <w:rPr>
                <w:rFonts w:ascii="Arial Narrow" w:hAnsi="Arial Narrow" w:cs="Arial Narrow"/>
              </w:rPr>
            </w:pPr>
            <w:r>
              <w:rPr>
                <w:rFonts w:ascii="Arial Narrow" w:hAnsi="Arial Narrow" w:cs="Arial Narrow"/>
                <w:sz w:val="22"/>
                <w:szCs w:val="22"/>
              </w:rPr>
              <w:t>EE</w:t>
            </w:r>
          </w:p>
        </w:tc>
        <w:tc>
          <w:tcPr>
            <w:tcW w:w="1721" w:type="dxa"/>
            <w:vAlign w:val="center"/>
          </w:tcPr>
          <w:p w14:paraId="4B5ED74E"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4F"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50"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51" w14:textId="77777777" w:rsidR="00F601A7" w:rsidRDefault="00F601A7" w:rsidP="008420E7">
            <w:pPr>
              <w:spacing w:line="24" w:lineRule="atLeast"/>
              <w:jc w:val="center"/>
              <w:rPr>
                <w:rFonts w:ascii="Arial Narrow" w:hAnsi="Arial Narrow" w:cs="Arial Narrow"/>
              </w:rPr>
            </w:pPr>
          </w:p>
        </w:tc>
      </w:tr>
      <w:tr w:rsidR="00F601A7" w14:paraId="4B5ED759" w14:textId="77777777">
        <w:trPr>
          <w:cantSplit/>
          <w:trHeight w:val="510"/>
        </w:trPr>
        <w:tc>
          <w:tcPr>
            <w:tcW w:w="2546" w:type="dxa"/>
            <w:shd w:val="clear" w:color="auto" w:fill="CCFFFF"/>
            <w:vAlign w:val="center"/>
          </w:tcPr>
          <w:p w14:paraId="4B5ED753" w14:textId="77777777" w:rsidR="00F601A7" w:rsidRDefault="00F601A7" w:rsidP="008420E7">
            <w:pPr>
              <w:spacing w:line="24" w:lineRule="atLeast"/>
              <w:rPr>
                <w:rFonts w:ascii="Arial Narrow" w:hAnsi="Arial Narrow" w:cs="Arial Narrow"/>
              </w:rPr>
            </w:pPr>
            <w:r>
              <w:rPr>
                <w:rFonts w:ascii="Arial Narrow" w:hAnsi="Arial Narrow" w:cs="Arial Narrow"/>
                <w:sz w:val="22"/>
                <w:szCs w:val="22"/>
              </w:rPr>
              <w:t>Effectif moyen du personnel</w:t>
            </w:r>
          </w:p>
        </w:tc>
        <w:tc>
          <w:tcPr>
            <w:tcW w:w="800" w:type="dxa"/>
            <w:shd w:val="clear" w:color="auto" w:fill="CCFFFF"/>
            <w:vAlign w:val="center"/>
          </w:tcPr>
          <w:p w14:paraId="4B5ED754" w14:textId="77777777" w:rsidR="00F601A7" w:rsidRDefault="00F601A7" w:rsidP="008420E7">
            <w:pPr>
              <w:spacing w:line="24" w:lineRule="atLeast"/>
              <w:rPr>
                <w:rFonts w:ascii="Arial Narrow" w:hAnsi="Arial Narrow" w:cs="Arial Narrow"/>
              </w:rPr>
            </w:pPr>
            <w:r>
              <w:rPr>
                <w:rFonts w:ascii="Arial Narrow" w:hAnsi="Arial Narrow" w:cs="Arial Narrow"/>
                <w:sz w:val="22"/>
                <w:szCs w:val="22"/>
              </w:rPr>
              <w:t>YP</w:t>
            </w:r>
          </w:p>
        </w:tc>
        <w:tc>
          <w:tcPr>
            <w:tcW w:w="1721" w:type="dxa"/>
            <w:vAlign w:val="center"/>
          </w:tcPr>
          <w:p w14:paraId="4B5ED755"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56"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57"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58" w14:textId="77777777" w:rsidR="00F601A7" w:rsidRDefault="00F601A7" w:rsidP="008420E7">
            <w:pPr>
              <w:spacing w:line="24" w:lineRule="atLeast"/>
              <w:jc w:val="center"/>
              <w:rPr>
                <w:rFonts w:ascii="Arial Narrow" w:hAnsi="Arial Narrow" w:cs="Arial Narrow"/>
              </w:rPr>
            </w:pPr>
          </w:p>
        </w:tc>
      </w:tr>
      <w:tr w:rsidR="00F601A7" w14:paraId="4B5ED760" w14:textId="77777777">
        <w:trPr>
          <w:cantSplit/>
          <w:trHeight w:val="510"/>
        </w:trPr>
        <w:tc>
          <w:tcPr>
            <w:tcW w:w="2546" w:type="dxa"/>
            <w:shd w:val="clear" w:color="auto" w:fill="CCFFFF"/>
            <w:vAlign w:val="center"/>
          </w:tcPr>
          <w:p w14:paraId="4B5ED75A" w14:textId="77777777" w:rsidR="00F601A7" w:rsidRDefault="00F601A7" w:rsidP="008420E7">
            <w:pPr>
              <w:spacing w:line="24" w:lineRule="atLeast"/>
              <w:rPr>
                <w:rFonts w:ascii="Arial Narrow" w:hAnsi="Arial Narrow" w:cs="Arial Narrow"/>
              </w:rPr>
            </w:pPr>
            <w:r>
              <w:rPr>
                <w:rFonts w:ascii="Arial Narrow" w:hAnsi="Arial Narrow" w:cs="Arial Narrow"/>
                <w:sz w:val="22"/>
                <w:szCs w:val="22"/>
              </w:rPr>
              <w:t>Dont effectif en Pays de la Loire</w:t>
            </w:r>
          </w:p>
        </w:tc>
        <w:tc>
          <w:tcPr>
            <w:tcW w:w="800" w:type="dxa"/>
            <w:shd w:val="clear" w:color="auto" w:fill="CCFFFF"/>
            <w:vAlign w:val="center"/>
          </w:tcPr>
          <w:p w14:paraId="4B5ED75B" w14:textId="77777777" w:rsidR="00F601A7" w:rsidRDefault="00F601A7" w:rsidP="008420E7">
            <w:pPr>
              <w:spacing w:line="24" w:lineRule="atLeast"/>
              <w:rPr>
                <w:rFonts w:ascii="Arial Narrow" w:hAnsi="Arial Narrow" w:cs="Arial Narrow"/>
              </w:rPr>
            </w:pPr>
          </w:p>
        </w:tc>
        <w:tc>
          <w:tcPr>
            <w:tcW w:w="1721" w:type="dxa"/>
            <w:vAlign w:val="center"/>
          </w:tcPr>
          <w:p w14:paraId="4B5ED75C"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5D"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5E" w14:textId="77777777" w:rsidR="00F601A7" w:rsidRDefault="00F601A7" w:rsidP="008420E7">
            <w:pPr>
              <w:spacing w:line="24" w:lineRule="atLeast"/>
              <w:jc w:val="center"/>
              <w:rPr>
                <w:rFonts w:ascii="Arial Narrow" w:hAnsi="Arial Narrow" w:cs="Arial Narrow"/>
              </w:rPr>
            </w:pPr>
          </w:p>
        </w:tc>
        <w:tc>
          <w:tcPr>
            <w:tcW w:w="1698" w:type="dxa"/>
            <w:vAlign w:val="center"/>
          </w:tcPr>
          <w:p w14:paraId="4B5ED75F" w14:textId="77777777" w:rsidR="00F601A7" w:rsidRDefault="00F601A7" w:rsidP="008420E7">
            <w:pPr>
              <w:spacing w:line="24" w:lineRule="atLeast"/>
              <w:jc w:val="center"/>
              <w:rPr>
                <w:rFonts w:ascii="Arial Narrow" w:hAnsi="Arial Narrow" w:cs="Arial Narrow"/>
              </w:rPr>
            </w:pPr>
          </w:p>
        </w:tc>
      </w:tr>
    </w:tbl>
    <w:p w14:paraId="4B5ED761" w14:textId="77777777" w:rsidR="00F601A7" w:rsidRPr="00F205E3" w:rsidRDefault="00F601A7" w:rsidP="009E4676">
      <w:pPr>
        <w:spacing w:line="24" w:lineRule="atLeast"/>
        <w:jc w:val="both"/>
        <w:rPr>
          <w:rFonts w:ascii="Arial Narrow" w:hAnsi="Arial Narrow" w:cs="Arial Narrow"/>
          <w:b/>
          <w:bCs/>
          <w:i/>
          <w:iCs/>
          <w:sz w:val="20"/>
          <w:szCs w:val="20"/>
        </w:rPr>
      </w:pPr>
      <w:r w:rsidRPr="00F205E3">
        <w:rPr>
          <w:rFonts w:ascii="Arial Narrow" w:hAnsi="Arial Narrow" w:cs="Arial Narrow"/>
          <w:b/>
          <w:bCs/>
          <w:i/>
          <w:iCs/>
          <w:sz w:val="20"/>
          <w:szCs w:val="20"/>
        </w:rPr>
        <w:t xml:space="preserve">NB : </w:t>
      </w:r>
      <w:r w:rsidRPr="00F205E3">
        <w:rPr>
          <w:rFonts w:ascii="Arial Narrow" w:hAnsi="Arial Narrow" w:cs="Arial Narrow"/>
          <w:b/>
          <w:bCs/>
          <w:i/>
          <w:iCs/>
          <w:sz w:val="20"/>
          <w:szCs w:val="20"/>
        </w:rPr>
        <w:tab/>
        <w:t>Les références correspondent à celles des imprimés de la liasse fiscale. Merci de bien veiller à reprendre les données y figurant.</w:t>
      </w:r>
    </w:p>
    <w:p w14:paraId="4B5ED762" w14:textId="77777777" w:rsidR="00F601A7" w:rsidRPr="00FD3A55" w:rsidRDefault="00F601A7" w:rsidP="009E4676">
      <w:pPr>
        <w:pStyle w:val="En-tte"/>
        <w:tabs>
          <w:tab w:val="clear" w:pos="4536"/>
          <w:tab w:val="clear" w:pos="9072"/>
        </w:tabs>
        <w:spacing w:line="24" w:lineRule="atLeast"/>
        <w:jc w:val="both"/>
        <w:rPr>
          <w:rFonts w:ascii="Arial Narrow" w:hAnsi="Arial Narrow" w:cs="Arial Narrow"/>
          <w:sz w:val="22"/>
          <w:szCs w:val="22"/>
        </w:rPr>
      </w:pPr>
    </w:p>
    <w:p w14:paraId="4B5ED763" w14:textId="77777777" w:rsidR="00F601A7" w:rsidRPr="00FD3A55" w:rsidRDefault="00F601A7" w:rsidP="009E4676">
      <w:pPr>
        <w:pStyle w:val="En-tte"/>
        <w:tabs>
          <w:tab w:val="clear" w:pos="4536"/>
          <w:tab w:val="clear" w:pos="9072"/>
        </w:tabs>
        <w:spacing w:line="24" w:lineRule="atLeast"/>
        <w:ind w:firstLine="708"/>
        <w:jc w:val="both"/>
      </w:pPr>
    </w:p>
    <w:p w14:paraId="4B5ED764" w14:textId="77777777" w:rsidR="00F601A7" w:rsidRDefault="00F601A7" w:rsidP="009E4676">
      <w:pPr>
        <w:pStyle w:val="En-tte"/>
        <w:tabs>
          <w:tab w:val="clear" w:pos="4536"/>
          <w:tab w:val="clear" w:pos="9072"/>
        </w:tabs>
        <w:spacing w:line="24" w:lineRule="atLeast"/>
        <w:ind w:firstLine="708"/>
        <w:jc w:val="both"/>
      </w:pPr>
    </w:p>
    <w:p w14:paraId="4B5ED765" w14:textId="77777777" w:rsidR="00F601A7" w:rsidRPr="006A0C04" w:rsidRDefault="00F601A7" w:rsidP="009E4676">
      <w:pPr>
        <w:numPr>
          <w:ilvl w:val="0"/>
          <w:numId w:val="25"/>
        </w:numPr>
        <w:spacing w:line="24" w:lineRule="atLeast"/>
        <w:jc w:val="both"/>
        <w:rPr>
          <w:rFonts w:ascii="Arial Narrow" w:hAnsi="Arial Narrow" w:cs="Arial Narrow"/>
          <w:sz w:val="22"/>
          <w:szCs w:val="22"/>
        </w:rPr>
      </w:pPr>
      <w:r>
        <w:rPr>
          <w:rFonts w:ascii="Arial Narrow" w:hAnsi="Arial Narrow" w:cs="Arial Narrow"/>
          <w:sz w:val="22"/>
          <w:szCs w:val="22"/>
        </w:rPr>
        <w:t xml:space="preserve"> Montant et répartition du capital social du dernier exercice fiscal. Préciser si cette répartition a été modifiée pour l’exercice en cours</w:t>
      </w:r>
    </w:p>
    <w:p w14:paraId="4B5ED766" w14:textId="77777777" w:rsidR="00F601A7" w:rsidRDefault="00F601A7" w:rsidP="009E4676">
      <w:pPr>
        <w:pStyle w:val="En-tte"/>
        <w:tabs>
          <w:tab w:val="clear" w:pos="4536"/>
          <w:tab w:val="clear" w:pos="9072"/>
        </w:tabs>
        <w:spacing w:line="24" w:lineRule="atLeast"/>
        <w:ind w:firstLine="708"/>
        <w:jc w:val="both"/>
      </w:pPr>
    </w:p>
    <w:p w14:paraId="4B5ED767" w14:textId="77777777" w:rsidR="00F601A7" w:rsidRDefault="00F601A7" w:rsidP="009E4676">
      <w:pPr>
        <w:pStyle w:val="En-tte"/>
        <w:tabs>
          <w:tab w:val="clear" w:pos="4536"/>
          <w:tab w:val="clear" w:pos="9072"/>
        </w:tabs>
        <w:spacing w:line="24" w:lineRule="atLeast"/>
        <w:ind w:firstLine="708"/>
        <w:jc w:val="both"/>
      </w:pPr>
    </w:p>
    <w:p w14:paraId="4B5ED768" w14:textId="77777777" w:rsidR="00F601A7" w:rsidRPr="00FD3A55" w:rsidRDefault="00F601A7" w:rsidP="009E4676">
      <w:pPr>
        <w:pStyle w:val="En-tte"/>
        <w:tabs>
          <w:tab w:val="clear" w:pos="4536"/>
          <w:tab w:val="clear" w:pos="9072"/>
        </w:tabs>
        <w:spacing w:line="24" w:lineRule="atLeast"/>
        <w:ind w:firstLine="708"/>
        <w:jc w:val="both"/>
      </w:pPr>
    </w:p>
    <w:p w14:paraId="4B5ED769" w14:textId="77777777" w:rsidR="00F601A7" w:rsidRDefault="00F601A7" w:rsidP="00D05281">
      <w:pPr>
        <w:spacing w:line="24" w:lineRule="atLeast"/>
        <w:jc w:val="both"/>
        <w:rPr>
          <w:rFonts w:ascii="Arial Narrow" w:hAnsi="Arial Narrow" w:cs="Arial Narrow"/>
        </w:rPr>
      </w:pPr>
    </w:p>
    <w:p w14:paraId="4B5ED76A" w14:textId="77777777" w:rsidR="00E730EC" w:rsidRDefault="00E730EC">
      <w:pPr>
        <w:rPr>
          <w:rFonts w:ascii="Arial Narrow" w:hAnsi="Arial Narrow" w:cs="Arial Narrow"/>
        </w:rPr>
      </w:pPr>
      <w:r>
        <w:rPr>
          <w:rFonts w:ascii="Arial Narrow" w:hAnsi="Arial Narrow" w:cs="Arial Narrow"/>
        </w:rPr>
        <w:br w:type="page"/>
      </w:r>
    </w:p>
    <w:p w14:paraId="4B5ED76B" w14:textId="77777777" w:rsidR="00F601A7" w:rsidRPr="00592BB2" w:rsidRDefault="00B95284">
      <w:pPr>
        <w:pStyle w:val="Titre1"/>
        <w:spacing w:line="24" w:lineRule="atLeast"/>
        <w:jc w:val="both"/>
        <w:rPr>
          <w:rFonts w:ascii="Arial Narrow" w:hAnsi="Arial Narrow" w:cs="Arial Narrow"/>
          <w:sz w:val="22"/>
          <w:szCs w:val="22"/>
        </w:rPr>
      </w:pPr>
      <w:r>
        <w:rPr>
          <w:noProof/>
          <w:bdr w:val="none" w:sz="0" w:space="0" w:color="auto"/>
        </w:rPr>
        <w:lastRenderedPageBreak/>
        <w:drawing>
          <wp:anchor distT="0" distB="0" distL="114300" distR="114300" simplePos="0" relativeHeight="251656192" behindDoc="1" locked="0" layoutInCell="1" allowOverlap="1" wp14:anchorId="4B5ED9DF" wp14:editId="4B5ED9E0">
            <wp:simplePos x="0" y="0"/>
            <wp:positionH relativeFrom="column">
              <wp:posOffset>114300</wp:posOffset>
            </wp:positionH>
            <wp:positionV relativeFrom="paragraph">
              <wp:posOffset>35560</wp:posOffset>
            </wp:positionV>
            <wp:extent cx="209550" cy="942975"/>
            <wp:effectExtent l="0" t="0" r="0" b="9525"/>
            <wp:wrapNone/>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942975"/>
                    </a:xfrm>
                    <a:prstGeom prst="rect">
                      <a:avLst/>
                    </a:prstGeom>
                    <a:noFill/>
                  </pic:spPr>
                </pic:pic>
              </a:graphicData>
            </a:graphic>
            <wp14:sizeRelH relativeFrom="page">
              <wp14:pctWidth>0</wp14:pctWidth>
            </wp14:sizeRelH>
            <wp14:sizeRelV relativeFrom="page">
              <wp14:pctHeight>0</wp14:pctHeight>
            </wp14:sizeRelV>
          </wp:anchor>
        </w:drawing>
      </w:r>
    </w:p>
    <w:p w14:paraId="4B5ED76C" w14:textId="77777777" w:rsidR="00F601A7" w:rsidRPr="00592BB2" w:rsidRDefault="00F601A7">
      <w:pPr>
        <w:pStyle w:val="En-tte"/>
        <w:tabs>
          <w:tab w:val="clear" w:pos="4536"/>
          <w:tab w:val="clear" w:pos="9072"/>
        </w:tabs>
        <w:spacing w:line="24" w:lineRule="atLeast"/>
        <w:ind w:left="900"/>
        <w:jc w:val="both"/>
        <w:rPr>
          <w:rFonts w:ascii="Arial Narrow" w:hAnsi="Arial Narrow" w:cs="Arial Narrow"/>
          <w:b/>
          <w:bCs/>
          <w:color w:val="0099CC"/>
          <w:sz w:val="48"/>
          <w:szCs w:val="48"/>
        </w:rPr>
      </w:pPr>
      <w:r w:rsidRPr="00592BB2">
        <w:rPr>
          <w:rFonts w:ascii="Arial Narrow" w:hAnsi="Arial Narrow" w:cs="Arial Narrow"/>
          <w:b/>
          <w:bCs/>
          <w:color w:val="0099CC"/>
          <w:sz w:val="48"/>
          <w:szCs w:val="48"/>
        </w:rPr>
        <w:t>Renseignements concernant votre projet</w:t>
      </w:r>
    </w:p>
    <w:p w14:paraId="4B5ED76D" w14:textId="77777777" w:rsidR="00F601A7" w:rsidRPr="00592BB2" w:rsidRDefault="00F601A7">
      <w:pPr>
        <w:pStyle w:val="En-tte"/>
        <w:tabs>
          <w:tab w:val="clear" w:pos="4536"/>
          <w:tab w:val="clear" w:pos="9072"/>
        </w:tabs>
        <w:spacing w:line="24" w:lineRule="atLeast"/>
        <w:jc w:val="both"/>
        <w:rPr>
          <w:rFonts w:ascii="Arial Narrow" w:hAnsi="Arial Narrow" w:cs="Arial Narrow"/>
          <w:sz w:val="22"/>
          <w:szCs w:val="22"/>
        </w:rPr>
      </w:pPr>
    </w:p>
    <w:p w14:paraId="4B5ED76F" w14:textId="77777777" w:rsidR="00F601A7" w:rsidRDefault="00F601A7">
      <w:pPr>
        <w:pStyle w:val="En-tte"/>
        <w:tabs>
          <w:tab w:val="clear" w:pos="4536"/>
          <w:tab w:val="clear" w:pos="9072"/>
        </w:tabs>
        <w:spacing w:line="24" w:lineRule="atLeast"/>
        <w:jc w:val="both"/>
        <w:rPr>
          <w:rFonts w:ascii="Arial Narrow" w:hAnsi="Arial Narrow" w:cs="Arial Narrow"/>
          <w:sz w:val="22"/>
          <w:szCs w:val="22"/>
        </w:rPr>
      </w:pPr>
    </w:p>
    <w:p w14:paraId="4B5ED771" w14:textId="77777777" w:rsidR="00F601A7" w:rsidRDefault="00F601A7">
      <w:pPr>
        <w:pStyle w:val="En-tte"/>
        <w:tabs>
          <w:tab w:val="clear" w:pos="4536"/>
          <w:tab w:val="clear" w:pos="9072"/>
        </w:tabs>
        <w:spacing w:line="24" w:lineRule="atLeast"/>
        <w:jc w:val="both"/>
        <w:rPr>
          <w:rFonts w:ascii="Arial Narrow" w:hAnsi="Arial Narrow" w:cs="Arial Narrow"/>
          <w:sz w:val="22"/>
          <w:szCs w:val="22"/>
        </w:rPr>
      </w:pPr>
    </w:p>
    <w:p w14:paraId="76AE59D0" w14:textId="77777777" w:rsidR="00121904" w:rsidRPr="00592BB2" w:rsidRDefault="00121904">
      <w:pPr>
        <w:pStyle w:val="En-tte"/>
        <w:tabs>
          <w:tab w:val="clear" w:pos="4536"/>
          <w:tab w:val="clear" w:pos="9072"/>
        </w:tabs>
        <w:spacing w:line="24" w:lineRule="atLeast"/>
        <w:jc w:val="both"/>
        <w:rPr>
          <w:rFonts w:ascii="Arial Narrow" w:hAnsi="Arial Narrow" w:cs="Arial Narrow"/>
          <w:sz w:val="22"/>
          <w:szCs w:val="22"/>
        </w:rPr>
      </w:pPr>
    </w:p>
    <w:p w14:paraId="4B5ED772" w14:textId="531D62FD" w:rsidR="00F601A7" w:rsidRPr="00592BB2" w:rsidRDefault="00F601A7" w:rsidP="00FD7F3D">
      <w:pPr>
        <w:pStyle w:val="En-tte"/>
        <w:tabs>
          <w:tab w:val="clear" w:pos="4536"/>
          <w:tab w:val="clear" w:pos="9072"/>
        </w:tabs>
        <w:spacing w:line="360" w:lineRule="auto"/>
        <w:jc w:val="both"/>
        <w:rPr>
          <w:rFonts w:ascii="Arial Narrow" w:hAnsi="Arial Narrow" w:cs="Arial Narrow"/>
          <w:b/>
          <w:bCs/>
          <w:sz w:val="22"/>
          <w:szCs w:val="22"/>
        </w:rPr>
      </w:pPr>
      <w:r w:rsidRPr="00592BB2">
        <w:rPr>
          <w:rFonts w:ascii="Arial Narrow" w:hAnsi="Arial Narrow" w:cs="Arial Narrow"/>
          <w:b/>
          <w:bCs/>
          <w:sz w:val="22"/>
          <w:szCs w:val="22"/>
        </w:rPr>
        <w:t xml:space="preserve">Observation préalable : le soutien du dispositif </w:t>
      </w:r>
      <w:r w:rsidR="00036F20">
        <w:rPr>
          <w:rFonts w:ascii="Arial Narrow" w:hAnsi="Arial Narrow" w:cs="Arial Narrow"/>
          <w:b/>
          <w:bCs/>
          <w:sz w:val="22"/>
          <w:szCs w:val="22"/>
        </w:rPr>
        <w:t>E</w:t>
      </w:r>
      <w:r w:rsidR="00E15B8B">
        <w:rPr>
          <w:rFonts w:ascii="Arial Narrow" w:hAnsi="Arial Narrow" w:cs="Arial Narrow"/>
          <w:b/>
          <w:bCs/>
          <w:sz w:val="22"/>
          <w:szCs w:val="22"/>
        </w:rPr>
        <w:t xml:space="preserve">mploi </w:t>
      </w:r>
      <w:r w:rsidR="00793461">
        <w:rPr>
          <w:rFonts w:ascii="Arial Narrow" w:hAnsi="Arial Narrow" w:cs="Arial Narrow"/>
          <w:b/>
          <w:bCs/>
          <w:sz w:val="22"/>
          <w:szCs w:val="22"/>
        </w:rPr>
        <w:t>Export</w:t>
      </w:r>
      <w:r w:rsidRPr="00592BB2">
        <w:rPr>
          <w:rFonts w:ascii="Arial Narrow" w:hAnsi="Arial Narrow" w:cs="Arial Narrow"/>
          <w:b/>
          <w:bCs/>
          <w:sz w:val="22"/>
          <w:szCs w:val="22"/>
        </w:rPr>
        <w:t xml:space="preserve"> Pays de la Loire n’est pas automatique. La </w:t>
      </w:r>
      <w:r w:rsidR="00E15B8B">
        <w:rPr>
          <w:rFonts w:ascii="Arial Narrow" w:hAnsi="Arial Narrow" w:cs="Arial Narrow"/>
          <w:b/>
          <w:bCs/>
          <w:sz w:val="22"/>
          <w:szCs w:val="22"/>
        </w:rPr>
        <w:t>demande de financement sera appréciée</w:t>
      </w:r>
      <w:r w:rsidRPr="00592BB2">
        <w:rPr>
          <w:rFonts w:ascii="Arial Narrow" w:hAnsi="Arial Narrow" w:cs="Arial Narrow"/>
          <w:b/>
          <w:bCs/>
          <w:sz w:val="22"/>
          <w:szCs w:val="22"/>
        </w:rPr>
        <w:t xml:space="preserve"> non seulement en fonction de l’éligibilité de l’entreprise et du projet au regard du dispositif </w:t>
      </w:r>
      <w:r w:rsidR="00036F20">
        <w:rPr>
          <w:rFonts w:ascii="Arial Narrow" w:hAnsi="Arial Narrow" w:cs="Arial Narrow"/>
          <w:b/>
          <w:bCs/>
          <w:sz w:val="22"/>
          <w:szCs w:val="22"/>
        </w:rPr>
        <w:t>E</w:t>
      </w:r>
      <w:r w:rsidR="00E15B8B">
        <w:rPr>
          <w:rFonts w:ascii="Arial Narrow" w:hAnsi="Arial Narrow" w:cs="Arial Narrow"/>
          <w:b/>
          <w:bCs/>
          <w:sz w:val="22"/>
          <w:szCs w:val="22"/>
        </w:rPr>
        <w:t>mplo</w:t>
      </w:r>
      <w:r w:rsidR="006B20AC">
        <w:rPr>
          <w:rFonts w:ascii="Arial Narrow" w:hAnsi="Arial Narrow" w:cs="Arial Narrow"/>
          <w:b/>
          <w:bCs/>
          <w:sz w:val="22"/>
          <w:szCs w:val="22"/>
        </w:rPr>
        <w:t xml:space="preserve">i </w:t>
      </w:r>
      <w:r w:rsidR="00E15B8B">
        <w:rPr>
          <w:rFonts w:ascii="Arial Narrow" w:hAnsi="Arial Narrow" w:cs="Arial Narrow"/>
          <w:b/>
          <w:bCs/>
          <w:sz w:val="22"/>
          <w:szCs w:val="22"/>
        </w:rPr>
        <w:t>Export</w:t>
      </w:r>
      <w:r w:rsidRPr="00592BB2">
        <w:rPr>
          <w:rFonts w:ascii="Arial Narrow" w:hAnsi="Arial Narrow" w:cs="Arial Narrow"/>
          <w:b/>
          <w:bCs/>
          <w:sz w:val="22"/>
          <w:szCs w:val="22"/>
        </w:rPr>
        <w:t xml:space="preserve"> Pays de la Loire, mais également en fonction de l’intérêt et de la faisabilité technique et financière de l’opération, notamment :</w:t>
      </w:r>
    </w:p>
    <w:p w14:paraId="4B5ED774" w14:textId="77777777" w:rsidR="00F601A7" w:rsidRPr="00592BB2" w:rsidRDefault="00F601A7" w:rsidP="00FD7F3D">
      <w:pPr>
        <w:pStyle w:val="En-tte"/>
        <w:numPr>
          <w:ilvl w:val="0"/>
          <w:numId w:val="27"/>
        </w:numPr>
        <w:tabs>
          <w:tab w:val="clear" w:pos="4536"/>
          <w:tab w:val="clear" w:pos="9072"/>
        </w:tabs>
        <w:spacing w:line="360" w:lineRule="auto"/>
        <w:jc w:val="both"/>
        <w:rPr>
          <w:rFonts w:ascii="Arial Narrow" w:hAnsi="Arial Narrow" w:cs="Arial Narrow"/>
          <w:b/>
          <w:bCs/>
          <w:sz w:val="22"/>
          <w:szCs w:val="22"/>
        </w:rPr>
      </w:pPr>
      <w:r w:rsidRPr="00592BB2">
        <w:rPr>
          <w:rFonts w:ascii="Arial Narrow" w:hAnsi="Arial Narrow" w:cs="Arial Narrow"/>
          <w:b/>
          <w:bCs/>
          <w:sz w:val="22"/>
          <w:szCs w:val="22"/>
        </w:rPr>
        <w:t>justification du ciblage du marché visé en fonction de l’offre export de l’entreprise,</w:t>
      </w:r>
    </w:p>
    <w:p w14:paraId="4B5ED775" w14:textId="77777777" w:rsidR="00F601A7" w:rsidRPr="00592BB2" w:rsidRDefault="00F601A7" w:rsidP="00FD7F3D">
      <w:pPr>
        <w:pStyle w:val="En-tte"/>
        <w:numPr>
          <w:ilvl w:val="0"/>
          <w:numId w:val="27"/>
        </w:numPr>
        <w:tabs>
          <w:tab w:val="clear" w:pos="4536"/>
          <w:tab w:val="clear" w:pos="9072"/>
        </w:tabs>
        <w:spacing w:line="360" w:lineRule="auto"/>
        <w:jc w:val="both"/>
        <w:rPr>
          <w:rFonts w:ascii="Arial Narrow" w:hAnsi="Arial Narrow" w:cs="Arial Narrow"/>
          <w:b/>
          <w:bCs/>
          <w:sz w:val="22"/>
          <w:szCs w:val="22"/>
        </w:rPr>
      </w:pPr>
      <w:r w:rsidRPr="00592BB2">
        <w:rPr>
          <w:rFonts w:ascii="Arial Narrow" w:hAnsi="Arial Narrow" w:cs="Arial Narrow"/>
          <w:b/>
          <w:bCs/>
          <w:sz w:val="22"/>
          <w:szCs w:val="22"/>
        </w:rPr>
        <w:t>adéquation entre la stratégie d’approche et la structuration du marché local,</w:t>
      </w:r>
    </w:p>
    <w:p w14:paraId="4B5ED776" w14:textId="77777777" w:rsidR="00F601A7" w:rsidRPr="00592BB2" w:rsidRDefault="00F601A7" w:rsidP="00FD7F3D">
      <w:pPr>
        <w:pStyle w:val="En-tte"/>
        <w:numPr>
          <w:ilvl w:val="0"/>
          <w:numId w:val="27"/>
        </w:numPr>
        <w:tabs>
          <w:tab w:val="clear" w:pos="4536"/>
          <w:tab w:val="clear" w:pos="9072"/>
        </w:tabs>
        <w:spacing w:line="360" w:lineRule="auto"/>
        <w:jc w:val="both"/>
        <w:rPr>
          <w:rFonts w:ascii="Arial Narrow" w:hAnsi="Arial Narrow" w:cs="Arial Narrow"/>
          <w:b/>
          <w:bCs/>
          <w:sz w:val="22"/>
          <w:szCs w:val="22"/>
        </w:rPr>
      </w:pPr>
      <w:r w:rsidRPr="00592BB2">
        <w:rPr>
          <w:rFonts w:ascii="Arial Narrow" w:hAnsi="Arial Narrow" w:cs="Arial Narrow"/>
          <w:b/>
          <w:bCs/>
          <w:sz w:val="22"/>
          <w:szCs w:val="22"/>
        </w:rPr>
        <w:t>impact attendu sur le développement de l’entreprise française en termes de chiffre d’affaires et d’emploi,</w:t>
      </w:r>
    </w:p>
    <w:p w14:paraId="4B5ED777" w14:textId="16335073" w:rsidR="00F601A7" w:rsidRDefault="00F601A7" w:rsidP="00FD7F3D">
      <w:pPr>
        <w:pStyle w:val="En-tte"/>
        <w:numPr>
          <w:ilvl w:val="0"/>
          <w:numId w:val="27"/>
        </w:numPr>
        <w:tabs>
          <w:tab w:val="clear" w:pos="4536"/>
          <w:tab w:val="clear" w:pos="9072"/>
        </w:tabs>
        <w:spacing w:line="360" w:lineRule="auto"/>
        <w:jc w:val="both"/>
        <w:rPr>
          <w:rFonts w:ascii="Arial Narrow" w:hAnsi="Arial Narrow" w:cs="Arial Narrow"/>
          <w:b/>
          <w:bCs/>
          <w:sz w:val="22"/>
          <w:szCs w:val="22"/>
        </w:rPr>
      </w:pPr>
      <w:r w:rsidRPr="00592BB2">
        <w:rPr>
          <w:rFonts w:ascii="Arial Narrow" w:hAnsi="Arial Narrow" w:cs="Arial Narrow"/>
          <w:b/>
          <w:bCs/>
          <w:sz w:val="22"/>
          <w:szCs w:val="22"/>
        </w:rPr>
        <w:t>faisabilité technico-économique de mise en œuvre du plan d’actions (y compris du point de vue de la disponibilité de trésorerie et des contraintes de calendrier</w:t>
      </w:r>
      <w:r>
        <w:rPr>
          <w:rFonts w:ascii="Arial Narrow" w:hAnsi="Arial Narrow" w:cs="Arial Narrow"/>
          <w:b/>
          <w:bCs/>
          <w:sz w:val="22"/>
          <w:szCs w:val="22"/>
        </w:rPr>
        <w:t>)</w:t>
      </w:r>
      <w:r w:rsidR="00727CA1">
        <w:rPr>
          <w:rFonts w:ascii="Arial Narrow" w:hAnsi="Arial Narrow" w:cs="Arial Narrow"/>
          <w:b/>
          <w:bCs/>
          <w:sz w:val="22"/>
          <w:szCs w:val="22"/>
        </w:rPr>
        <w:t>,</w:t>
      </w:r>
    </w:p>
    <w:p w14:paraId="1BE75EFA" w14:textId="19BDB2BD" w:rsidR="00727CA1" w:rsidRPr="00592BB2" w:rsidRDefault="00727CA1" w:rsidP="00FD7F3D">
      <w:pPr>
        <w:pStyle w:val="En-tte"/>
        <w:numPr>
          <w:ilvl w:val="0"/>
          <w:numId w:val="27"/>
        </w:numPr>
        <w:tabs>
          <w:tab w:val="clear" w:pos="4536"/>
          <w:tab w:val="clear" w:pos="9072"/>
        </w:tabs>
        <w:spacing w:line="360" w:lineRule="auto"/>
        <w:jc w:val="both"/>
        <w:rPr>
          <w:rFonts w:ascii="Arial Narrow" w:hAnsi="Arial Narrow" w:cs="Arial Narrow"/>
          <w:b/>
          <w:bCs/>
          <w:sz w:val="22"/>
          <w:szCs w:val="22"/>
        </w:rPr>
      </w:pPr>
      <w:r>
        <w:rPr>
          <w:rFonts w:ascii="Arial Narrow" w:hAnsi="Arial Narrow" w:cs="Arial Narrow"/>
          <w:b/>
          <w:bCs/>
          <w:sz w:val="22"/>
          <w:szCs w:val="22"/>
        </w:rPr>
        <w:t>organisation export et objectifs.</w:t>
      </w:r>
    </w:p>
    <w:p w14:paraId="072D6E19" w14:textId="77777777" w:rsidR="00FD7F3D"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19B87F1E" w14:textId="77777777" w:rsidR="00121904" w:rsidRDefault="00121904" w:rsidP="007F50B2">
      <w:pPr>
        <w:pStyle w:val="En-tte"/>
        <w:tabs>
          <w:tab w:val="clear" w:pos="4536"/>
          <w:tab w:val="clear" w:pos="9072"/>
        </w:tabs>
        <w:spacing w:line="24" w:lineRule="atLeast"/>
        <w:ind w:left="1134"/>
        <w:jc w:val="both"/>
        <w:rPr>
          <w:rFonts w:ascii="Arial Narrow" w:hAnsi="Arial Narrow" w:cs="Arial Narrow"/>
          <w:sz w:val="22"/>
          <w:szCs w:val="22"/>
        </w:rPr>
      </w:pPr>
    </w:p>
    <w:p w14:paraId="54D3E18B" w14:textId="5F807E71" w:rsidR="00FD7F3D" w:rsidRPr="00592BB2" w:rsidRDefault="00F601A7" w:rsidP="00FD7F3D">
      <w:pPr>
        <w:pStyle w:val="En-tte"/>
        <w:tabs>
          <w:tab w:val="clear" w:pos="4536"/>
          <w:tab w:val="clear" w:pos="9072"/>
        </w:tabs>
        <w:spacing w:line="24" w:lineRule="atLeast"/>
        <w:ind w:left="360"/>
        <w:jc w:val="both"/>
        <w:rPr>
          <w:rFonts w:ascii="Arial Narrow" w:hAnsi="Arial Narrow" w:cs="Arial Narrow"/>
          <w:b/>
          <w:bCs/>
          <w:color w:val="0099CC"/>
          <w:sz w:val="32"/>
          <w:szCs w:val="32"/>
        </w:rPr>
      </w:pPr>
      <w:r w:rsidRPr="00592BB2">
        <w:rPr>
          <w:rFonts w:ascii="Arial Narrow" w:hAnsi="Arial Narrow" w:cs="Arial Narrow"/>
          <w:b/>
          <w:bCs/>
          <w:color w:val="0099CC"/>
          <w:sz w:val="32"/>
          <w:szCs w:val="32"/>
        </w:rPr>
        <w:t>CARACTERISTIQUES DE L’OPERATION</w:t>
      </w:r>
    </w:p>
    <w:p w14:paraId="5ADB0D70" w14:textId="77777777" w:rsidR="00FD7F3D" w:rsidRDefault="00FD7F3D">
      <w:pPr>
        <w:pStyle w:val="En-tte"/>
        <w:tabs>
          <w:tab w:val="clear" w:pos="4536"/>
          <w:tab w:val="clear" w:pos="9072"/>
        </w:tabs>
        <w:spacing w:line="24" w:lineRule="atLeast"/>
        <w:jc w:val="both"/>
        <w:rPr>
          <w:rFonts w:ascii="Arial Narrow" w:hAnsi="Arial Narrow" w:cs="Arial Narrow"/>
          <w:sz w:val="22"/>
          <w:szCs w:val="22"/>
        </w:rPr>
      </w:pPr>
    </w:p>
    <w:p w14:paraId="209F79BA" w14:textId="388E26AD" w:rsidR="00FD7F3D" w:rsidRDefault="00BB5288" w:rsidP="00FD7F3D">
      <w:pPr>
        <w:pStyle w:val="En-tte"/>
        <w:numPr>
          <w:ilvl w:val="0"/>
          <w:numId w:val="35"/>
        </w:numPr>
        <w:tabs>
          <w:tab w:val="clear" w:pos="4536"/>
          <w:tab w:val="clear" w:pos="9072"/>
        </w:tabs>
        <w:spacing w:line="24" w:lineRule="atLeast"/>
        <w:jc w:val="both"/>
        <w:rPr>
          <w:rFonts w:ascii="Arial Narrow" w:hAnsi="Arial Narrow" w:cs="Arial Narrow"/>
          <w:b/>
          <w:sz w:val="22"/>
          <w:szCs w:val="22"/>
        </w:rPr>
      </w:pPr>
      <w:r w:rsidRPr="00BB5288">
        <w:rPr>
          <w:rFonts w:ascii="Arial Narrow" w:hAnsi="Arial Narrow" w:cs="Arial Narrow"/>
          <w:b/>
          <w:sz w:val="22"/>
          <w:szCs w:val="22"/>
        </w:rPr>
        <w:t xml:space="preserve">Cadre général dans lequel s’inscrit le projet </w:t>
      </w:r>
      <w:r w:rsidR="00036F20">
        <w:rPr>
          <w:rFonts w:ascii="Arial Narrow" w:hAnsi="Arial Narrow" w:cs="Arial Narrow"/>
          <w:b/>
          <w:sz w:val="22"/>
          <w:szCs w:val="22"/>
        </w:rPr>
        <w:t>E</w:t>
      </w:r>
      <w:r w:rsidR="00E15B8B">
        <w:rPr>
          <w:rFonts w:ascii="Arial Narrow" w:hAnsi="Arial Narrow" w:cs="Arial Narrow"/>
          <w:b/>
          <w:sz w:val="22"/>
          <w:szCs w:val="22"/>
        </w:rPr>
        <w:t xml:space="preserve">mploi </w:t>
      </w:r>
      <w:r w:rsidRPr="00BB5288">
        <w:rPr>
          <w:rFonts w:ascii="Arial Narrow" w:hAnsi="Arial Narrow" w:cs="Arial Narrow"/>
          <w:b/>
          <w:sz w:val="22"/>
          <w:szCs w:val="22"/>
        </w:rPr>
        <w:t>Export</w:t>
      </w:r>
      <w:r w:rsidR="00036F20">
        <w:rPr>
          <w:rFonts w:ascii="Arial Narrow" w:hAnsi="Arial Narrow" w:cs="Arial Narrow"/>
          <w:b/>
          <w:sz w:val="22"/>
          <w:szCs w:val="22"/>
        </w:rPr>
        <w:t xml:space="preserve"> Pays de la Loire</w:t>
      </w:r>
    </w:p>
    <w:p w14:paraId="05E96720" w14:textId="77777777" w:rsidR="00FD7F3D" w:rsidRPr="007F50B2"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1BDB4DEF" w14:textId="77777777" w:rsidR="00BB5288" w:rsidRPr="00592BB2" w:rsidRDefault="00BB5288" w:rsidP="007F50B2">
      <w:pPr>
        <w:pStyle w:val="En-tte"/>
        <w:tabs>
          <w:tab w:val="clear" w:pos="4536"/>
          <w:tab w:val="clear" w:pos="9072"/>
        </w:tabs>
        <w:spacing w:line="24" w:lineRule="atLeast"/>
        <w:ind w:left="1134"/>
        <w:jc w:val="both"/>
        <w:rPr>
          <w:rFonts w:ascii="Arial Narrow" w:hAnsi="Arial Narrow" w:cs="Arial Narrow"/>
          <w:sz w:val="22"/>
          <w:szCs w:val="22"/>
        </w:rPr>
      </w:pPr>
    </w:p>
    <w:p w14:paraId="4B5ED77B" w14:textId="6D345BAD" w:rsidR="00F601A7" w:rsidRDefault="00F601A7" w:rsidP="0009761E">
      <w:pPr>
        <w:pStyle w:val="En-tte"/>
        <w:numPr>
          <w:ilvl w:val="0"/>
          <w:numId w:val="34"/>
        </w:numPr>
        <w:tabs>
          <w:tab w:val="clear" w:pos="4536"/>
          <w:tab w:val="clear" w:pos="9072"/>
        </w:tabs>
        <w:spacing w:line="24" w:lineRule="atLeast"/>
        <w:jc w:val="both"/>
        <w:rPr>
          <w:rFonts w:ascii="Arial Narrow" w:hAnsi="Arial Narrow" w:cs="Arial Narrow"/>
          <w:sz w:val="22"/>
          <w:szCs w:val="22"/>
        </w:rPr>
      </w:pPr>
      <w:r w:rsidRPr="00592BB2">
        <w:rPr>
          <w:rFonts w:ascii="Arial Narrow" w:hAnsi="Arial Narrow" w:cs="Arial Narrow"/>
          <w:sz w:val="22"/>
          <w:szCs w:val="22"/>
        </w:rPr>
        <w:t>Quels sont les produits concernés par le projet ?</w:t>
      </w:r>
    </w:p>
    <w:p w14:paraId="1EFD523A" w14:textId="77777777" w:rsidR="00FD7F3D" w:rsidRPr="00592BB2"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4B5ED77C" w14:textId="77777777" w:rsidR="00F601A7" w:rsidRPr="00592BB2" w:rsidRDefault="00F601A7" w:rsidP="007F50B2">
      <w:pPr>
        <w:pStyle w:val="En-tte"/>
        <w:tabs>
          <w:tab w:val="clear" w:pos="4536"/>
          <w:tab w:val="clear" w:pos="9072"/>
        </w:tabs>
        <w:spacing w:line="24" w:lineRule="atLeast"/>
        <w:ind w:left="1134"/>
        <w:jc w:val="both"/>
        <w:rPr>
          <w:rFonts w:ascii="Arial Narrow" w:hAnsi="Arial Narrow" w:cs="Arial Narrow"/>
          <w:sz w:val="22"/>
          <w:szCs w:val="22"/>
        </w:rPr>
      </w:pPr>
    </w:p>
    <w:p w14:paraId="4B5ED784" w14:textId="267E13C0" w:rsidR="00F601A7" w:rsidRDefault="00F601A7" w:rsidP="0009761E">
      <w:pPr>
        <w:pStyle w:val="En-tte"/>
        <w:numPr>
          <w:ilvl w:val="0"/>
          <w:numId w:val="34"/>
        </w:numPr>
        <w:tabs>
          <w:tab w:val="clear" w:pos="4536"/>
          <w:tab w:val="clear" w:pos="9072"/>
        </w:tabs>
        <w:spacing w:line="24" w:lineRule="atLeast"/>
        <w:jc w:val="both"/>
        <w:rPr>
          <w:rFonts w:ascii="Arial Narrow" w:hAnsi="Arial Narrow" w:cs="Arial Narrow"/>
          <w:sz w:val="22"/>
          <w:szCs w:val="22"/>
        </w:rPr>
      </w:pPr>
      <w:r w:rsidRPr="00592BB2">
        <w:rPr>
          <w:rFonts w:ascii="Arial Narrow" w:hAnsi="Arial Narrow" w:cs="Arial Narrow"/>
          <w:sz w:val="22"/>
          <w:szCs w:val="22"/>
        </w:rPr>
        <w:t xml:space="preserve">Expliquez le choix </w:t>
      </w:r>
      <w:r w:rsidR="00F14C3F">
        <w:rPr>
          <w:rFonts w:ascii="Arial Narrow" w:hAnsi="Arial Narrow" w:cs="Arial Narrow"/>
          <w:sz w:val="22"/>
          <w:szCs w:val="22"/>
        </w:rPr>
        <w:t>de vos pays cibles</w:t>
      </w:r>
      <w:r w:rsidRPr="00592BB2">
        <w:rPr>
          <w:rFonts w:ascii="Arial Narrow" w:hAnsi="Arial Narrow" w:cs="Arial Narrow"/>
          <w:sz w:val="22"/>
          <w:szCs w:val="22"/>
        </w:rPr>
        <w:t xml:space="preserve"> dans le cadre de votre stratégie à l’international</w:t>
      </w:r>
      <w:r w:rsidR="00A07960">
        <w:rPr>
          <w:rFonts w:ascii="Arial Narrow" w:hAnsi="Arial Narrow" w:cs="Arial Narrow"/>
          <w:sz w:val="22"/>
          <w:szCs w:val="22"/>
        </w:rPr>
        <w:t xml:space="preserve"> et</w:t>
      </w:r>
      <w:r w:rsidR="00E43518">
        <w:rPr>
          <w:rFonts w:ascii="Arial Narrow" w:hAnsi="Arial Narrow" w:cs="Arial Narrow"/>
          <w:sz w:val="22"/>
          <w:szCs w:val="22"/>
        </w:rPr>
        <w:t xml:space="preserve"> le potentiel de vos produits sur ce</w:t>
      </w:r>
      <w:r w:rsidR="00F14C3F">
        <w:rPr>
          <w:rFonts w:ascii="Arial Narrow" w:hAnsi="Arial Narrow" w:cs="Arial Narrow"/>
          <w:sz w:val="22"/>
          <w:szCs w:val="22"/>
        </w:rPr>
        <w:t>s</w:t>
      </w:r>
      <w:r w:rsidR="00E43518">
        <w:rPr>
          <w:rFonts w:ascii="Arial Narrow" w:hAnsi="Arial Narrow" w:cs="Arial Narrow"/>
          <w:sz w:val="22"/>
          <w:szCs w:val="22"/>
        </w:rPr>
        <w:t xml:space="preserve"> marché</w:t>
      </w:r>
      <w:r w:rsidR="00F14C3F">
        <w:rPr>
          <w:rFonts w:ascii="Arial Narrow" w:hAnsi="Arial Narrow" w:cs="Arial Narrow"/>
          <w:sz w:val="22"/>
          <w:szCs w:val="22"/>
        </w:rPr>
        <w:t>s</w:t>
      </w:r>
      <w:r w:rsidR="00E43518">
        <w:rPr>
          <w:rFonts w:ascii="Arial Narrow" w:hAnsi="Arial Narrow" w:cs="Arial Narrow"/>
          <w:sz w:val="22"/>
          <w:szCs w:val="22"/>
        </w:rPr>
        <w:t> ?</w:t>
      </w:r>
    </w:p>
    <w:p w14:paraId="77484D1D" w14:textId="77777777" w:rsidR="00FD7F3D"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2BC34DC5" w14:textId="77777777" w:rsidR="00FD7F3D" w:rsidRPr="00592BB2"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4B5ED785" w14:textId="77777777" w:rsidR="00F601A7" w:rsidRPr="00592BB2" w:rsidRDefault="00F601A7" w:rsidP="007F50B2">
      <w:pPr>
        <w:pStyle w:val="En-tte"/>
        <w:tabs>
          <w:tab w:val="clear" w:pos="4536"/>
          <w:tab w:val="clear" w:pos="9072"/>
        </w:tabs>
        <w:spacing w:line="24" w:lineRule="atLeast"/>
        <w:ind w:left="1134"/>
        <w:jc w:val="both"/>
        <w:rPr>
          <w:rFonts w:ascii="Arial Narrow" w:hAnsi="Arial Narrow" w:cs="Arial Narrow"/>
          <w:sz w:val="22"/>
          <w:szCs w:val="22"/>
        </w:rPr>
      </w:pPr>
    </w:p>
    <w:p w14:paraId="1C2BB6B8" w14:textId="3E29B42D" w:rsidR="00F14C3F" w:rsidRDefault="00F14C3F" w:rsidP="0009761E">
      <w:pPr>
        <w:pStyle w:val="En-tte"/>
        <w:numPr>
          <w:ilvl w:val="0"/>
          <w:numId w:val="34"/>
        </w:numPr>
        <w:tabs>
          <w:tab w:val="clear" w:pos="4536"/>
          <w:tab w:val="clear" w:pos="9072"/>
        </w:tabs>
        <w:spacing w:line="24" w:lineRule="atLeast"/>
        <w:jc w:val="both"/>
        <w:rPr>
          <w:rFonts w:ascii="Arial Narrow" w:hAnsi="Arial Narrow" w:cs="Arial Narrow"/>
          <w:sz w:val="22"/>
          <w:szCs w:val="22"/>
        </w:rPr>
      </w:pPr>
      <w:r w:rsidRPr="00592BB2">
        <w:rPr>
          <w:rFonts w:ascii="Arial Narrow" w:hAnsi="Arial Narrow" w:cs="Arial Narrow"/>
          <w:sz w:val="22"/>
          <w:szCs w:val="22"/>
        </w:rPr>
        <w:t>Disposez-vous sur cette zone d’un réseau</w:t>
      </w:r>
      <w:r>
        <w:rPr>
          <w:rFonts w:ascii="Arial Narrow" w:hAnsi="Arial Narrow" w:cs="Arial Narrow"/>
          <w:sz w:val="22"/>
          <w:szCs w:val="22"/>
        </w:rPr>
        <w:t xml:space="preserve"> commercial</w:t>
      </w:r>
      <w:r w:rsidRPr="00592BB2">
        <w:rPr>
          <w:rFonts w:ascii="Arial Narrow" w:hAnsi="Arial Narrow" w:cs="Arial Narrow"/>
          <w:sz w:val="22"/>
          <w:szCs w:val="22"/>
        </w:rPr>
        <w:t xml:space="preserve"> (agents, distributeurs, partenaires), de contacts particuliers ?</w:t>
      </w:r>
    </w:p>
    <w:p w14:paraId="7E8B382F" w14:textId="77777777" w:rsidR="00FD7F3D"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4B5ED788" w14:textId="77777777" w:rsidR="00F601A7" w:rsidRDefault="00F601A7" w:rsidP="007F50B2">
      <w:pPr>
        <w:pStyle w:val="En-tte"/>
        <w:tabs>
          <w:tab w:val="clear" w:pos="4536"/>
          <w:tab w:val="clear" w:pos="9072"/>
        </w:tabs>
        <w:spacing w:line="24" w:lineRule="atLeast"/>
        <w:ind w:left="1134"/>
        <w:jc w:val="both"/>
        <w:rPr>
          <w:rFonts w:ascii="Arial Narrow" w:hAnsi="Arial Narrow" w:cs="Arial Narrow"/>
          <w:sz w:val="22"/>
          <w:szCs w:val="22"/>
        </w:rPr>
      </w:pPr>
    </w:p>
    <w:p w14:paraId="4B5ED789" w14:textId="77777777" w:rsidR="00F601A7" w:rsidRDefault="00F601A7" w:rsidP="007F50B2">
      <w:pPr>
        <w:pStyle w:val="En-tte"/>
        <w:tabs>
          <w:tab w:val="clear" w:pos="4536"/>
          <w:tab w:val="clear" w:pos="9072"/>
        </w:tabs>
        <w:spacing w:line="24" w:lineRule="atLeast"/>
        <w:ind w:left="1134"/>
        <w:jc w:val="both"/>
        <w:rPr>
          <w:rFonts w:ascii="Arial Narrow" w:hAnsi="Arial Narrow" w:cs="Arial Narrow"/>
          <w:sz w:val="22"/>
          <w:szCs w:val="22"/>
        </w:rPr>
      </w:pPr>
    </w:p>
    <w:p w14:paraId="4B5ED78A" w14:textId="2EEAB8BE" w:rsidR="00F601A7" w:rsidRPr="00BB5288" w:rsidRDefault="00BB5288" w:rsidP="0009761E">
      <w:pPr>
        <w:pStyle w:val="En-tte"/>
        <w:numPr>
          <w:ilvl w:val="0"/>
          <w:numId w:val="35"/>
        </w:numPr>
        <w:tabs>
          <w:tab w:val="clear" w:pos="4536"/>
          <w:tab w:val="clear" w:pos="9072"/>
        </w:tabs>
        <w:spacing w:line="24" w:lineRule="atLeast"/>
        <w:jc w:val="both"/>
        <w:rPr>
          <w:rFonts w:ascii="Arial Narrow" w:hAnsi="Arial Narrow" w:cs="Arial Narrow"/>
          <w:b/>
          <w:sz w:val="22"/>
          <w:szCs w:val="22"/>
        </w:rPr>
      </w:pPr>
      <w:r w:rsidRPr="00BB5288">
        <w:rPr>
          <w:rFonts w:ascii="Arial Narrow" w:hAnsi="Arial Narrow" w:cs="Arial Narrow"/>
          <w:b/>
          <w:sz w:val="22"/>
          <w:szCs w:val="22"/>
        </w:rPr>
        <w:t xml:space="preserve">Motif du recours à un </w:t>
      </w:r>
      <w:r w:rsidR="00036F20">
        <w:rPr>
          <w:rFonts w:ascii="Arial Narrow" w:hAnsi="Arial Narrow" w:cs="Arial Narrow"/>
          <w:b/>
          <w:sz w:val="22"/>
          <w:szCs w:val="22"/>
        </w:rPr>
        <w:t>E</w:t>
      </w:r>
      <w:r w:rsidR="006B20AC">
        <w:rPr>
          <w:rFonts w:ascii="Arial Narrow" w:hAnsi="Arial Narrow" w:cs="Arial Narrow"/>
          <w:b/>
          <w:sz w:val="22"/>
          <w:szCs w:val="22"/>
        </w:rPr>
        <w:t xml:space="preserve">mploi </w:t>
      </w:r>
      <w:r w:rsidR="00AC4539">
        <w:rPr>
          <w:rFonts w:ascii="Arial Narrow" w:hAnsi="Arial Narrow" w:cs="Arial Narrow"/>
          <w:b/>
          <w:sz w:val="22"/>
          <w:szCs w:val="22"/>
        </w:rPr>
        <w:t>E</w:t>
      </w:r>
      <w:r w:rsidRPr="00BB5288">
        <w:rPr>
          <w:rFonts w:ascii="Arial Narrow" w:hAnsi="Arial Narrow" w:cs="Arial Narrow"/>
          <w:b/>
          <w:sz w:val="22"/>
          <w:szCs w:val="22"/>
        </w:rPr>
        <w:t>xport</w:t>
      </w:r>
      <w:r w:rsidR="00036F20">
        <w:rPr>
          <w:rFonts w:ascii="Arial Narrow" w:hAnsi="Arial Narrow" w:cs="Arial Narrow"/>
          <w:b/>
          <w:sz w:val="22"/>
          <w:szCs w:val="22"/>
        </w:rPr>
        <w:t xml:space="preserve"> Pays de la Loire</w:t>
      </w:r>
    </w:p>
    <w:p w14:paraId="4B5ED78B" w14:textId="77777777" w:rsidR="00F601A7" w:rsidRDefault="00F601A7" w:rsidP="007F50B2">
      <w:pPr>
        <w:pStyle w:val="En-tte"/>
        <w:tabs>
          <w:tab w:val="clear" w:pos="4536"/>
          <w:tab w:val="clear" w:pos="9072"/>
        </w:tabs>
        <w:spacing w:line="24" w:lineRule="atLeast"/>
        <w:ind w:left="1134"/>
        <w:jc w:val="both"/>
        <w:rPr>
          <w:rFonts w:ascii="Arial Narrow" w:hAnsi="Arial Narrow" w:cs="Arial Narrow"/>
          <w:sz w:val="22"/>
          <w:szCs w:val="22"/>
        </w:rPr>
      </w:pPr>
    </w:p>
    <w:p w14:paraId="41FC44D5" w14:textId="77777777" w:rsidR="00FD7F3D" w:rsidRPr="00592BB2"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68D158AA" w14:textId="21362680" w:rsidR="008D079F" w:rsidRDefault="00BB5288" w:rsidP="0009761E">
      <w:pPr>
        <w:pStyle w:val="En-tte"/>
        <w:numPr>
          <w:ilvl w:val="3"/>
          <w:numId w:val="39"/>
        </w:numPr>
        <w:tabs>
          <w:tab w:val="clear" w:pos="4536"/>
          <w:tab w:val="clear" w:pos="9072"/>
        </w:tabs>
        <w:spacing w:line="24" w:lineRule="atLeast"/>
        <w:ind w:left="1134"/>
        <w:jc w:val="both"/>
        <w:rPr>
          <w:rFonts w:ascii="Arial Narrow" w:hAnsi="Arial Narrow" w:cs="Arial Narrow"/>
          <w:sz w:val="22"/>
          <w:szCs w:val="22"/>
        </w:rPr>
      </w:pPr>
      <w:r w:rsidRPr="00BB5288">
        <w:rPr>
          <w:rFonts w:ascii="Arial Narrow" w:hAnsi="Arial Narrow" w:cs="Arial Narrow"/>
          <w:sz w:val="22"/>
          <w:szCs w:val="22"/>
        </w:rPr>
        <w:t xml:space="preserve">Quelles motivations vous conduisent à </w:t>
      </w:r>
      <w:r w:rsidR="00036F20">
        <w:rPr>
          <w:rFonts w:ascii="Arial Narrow" w:hAnsi="Arial Narrow" w:cs="Arial Narrow"/>
          <w:sz w:val="22"/>
          <w:szCs w:val="22"/>
        </w:rPr>
        <w:t xml:space="preserve">embaucher votre </w:t>
      </w:r>
      <w:r w:rsidR="006B20AC">
        <w:rPr>
          <w:rFonts w:ascii="Arial Narrow" w:hAnsi="Arial Narrow" w:cs="Arial Narrow"/>
          <w:sz w:val="22"/>
          <w:szCs w:val="22"/>
        </w:rPr>
        <w:t xml:space="preserve">Emploi </w:t>
      </w:r>
      <w:r w:rsidRPr="00BB5288">
        <w:rPr>
          <w:rFonts w:ascii="Arial Narrow" w:hAnsi="Arial Narrow" w:cs="Arial Narrow"/>
          <w:sz w:val="22"/>
          <w:szCs w:val="22"/>
        </w:rPr>
        <w:t>Export</w:t>
      </w:r>
      <w:r w:rsidR="008D079F">
        <w:rPr>
          <w:rFonts w:ascii="Arial Narrow" w:hAnsi="Arial Narrow" w:cs="Arial Narrow"/>
          <w:sz w:val="22"/>
          <w:szCs w:val="22"/>
        </w:rPr>
        <w:t> ?</w:t>
      </w:r>
    </w:p>
    <w:p w14:paraId="406E907E" w14:textId="77777777" w:rsidR="00FD7F3D"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4B5ED795" w14:textId="77777777" w:rsidR="00F601A7" w:rsidRPr="00592BB2" w:rsidRDefault="00F601A7" w:rsidP="007F50B2">
      <w:pPr>
        <w:pStyle w:val="En-tte"/>
        <w:tabs>
          <w:tab w:val="clear" w:pos="4536"/>
          <w:tab w:val="clear" w:pos="9072"/>
        </w:tabs>
        <w:spacing w:line="24" w:lineRule="atLeast"/>
        <w:ind w:left="1134"/>
        <w:jc w:val="both"/>
        <w:rPr>
          <w:rFonts w:ascii="Arial Narrow" w:hAnsi="Arial Narrow" w:cs="Arial Narrow"/>
          <w:sz w:val="22"/>
          <w:szCs w:val="22"/>
        </w:rPr>
      </w:pPr>
    </w:p>
    <w:p w14:paraId="4B5ED796" w14:textId="40E8EBB8" w:rsidR="00F601A7" w:rsidRDefault="00F14C3F" w:rsidP="0009761E">
      <w:pPr>
        <w:pStyle w:val="En-tte"/>
        <w:numPr>
          <w:ilvl w:val="3"/>
          <w:numId w:val="39"/>
        </w:numPr>
        <w:tabs>
          <w:tab w:val="clear" w:pos="4536"/>
          <w:tab w:val="clear" w:pos="9072"/>
        </w:tabs>
        <w:spacing w:line="24" w:lineRule="atLeast"/>
        <w:ind w:left="1134"/>
        <w:jc w:val="both"/>
        <w:rPr>
          <w:rFonts w:ascii="Arial Narrow" w:hAnsi="Arial Narrow" w:cs="Arial Narrow"/>
          <w:sz w:val="22"/>
          <w:szCs w:val="22"/>
        </w:rPr>
      </w:pPr>
      <w:r w:rsidRPr="00BB5288">
        <w:rPr>
          <w:rFonts w:ascii="Arial Narrow" w:hAnsi="Arial Narrow" w:cs="Arial Narrow"/>
          <w:sz w:val="22"/>
          <w:szCs w:val="22"/>
        </w:rPr>
        <w:t>Quelles sont les compétences export qui vous manquent en interne pour vous développer à l’international</w:t>
      </w:r>
      <w:r w:rsidR="00F601A7" w:rsidRPr="00BB5288">
        <w:rPr>
          <w:rFonts w:ascii="Arial Narrow" w:hAnsi="Arial Narrow" w:cs="Arial Narrow"/>
          <w:sz w:val="22"/>
          <w:szCs w:val="22"/>
        </w:rPr>
        <w:t> ?</w:t>
      </w:r>
    </w:p>
    <w:p w14:paraId="6CA9FCD9" w14:textId="77777777" w:rsidR="00FD7F3D" w:rsidRPr="00BB5288"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313DCD78" w14:textId="77777777" w:rsidR="00254248" w:rsidRPr="00592BB2" w:rsidRDefault="00254248" w:rsidP="007F50B2">
      <w:pPr>
        <w:pStyle w:val="En-tte"/>
        <w:tabs>
          <w:tab w:val="clear" w:pos="4536"/>
          <w:tab w:val="clear" w:pos="9072"/>
        </w:tabs>
        <w:spacing w:line="24" w:lineRule="atLeast"/>
        <w:ind w:left="1134"/>
        <w:jc w:val="both"/>
        <w:rPr>
          <w:rFonts w:ascii="Arial Narrow" w:hAnsi="Arial Narrow" w:cs="Arial Narrow"/>
          <w:sz w:val="22"/>
          <w:szCs w:val="22"/>
        </w:rPr>
      </w:pPr>
    </w:p>
    <w:p w14:paraId="4B5ED7AA" w14:textId="207560EE" w:rsidR="00F601A7" w:rsidRDefault="00F14C3F" w:rsidP="0009761E">
      <w:pPr>
        <w:pStyle w:val="En-tte"/>
        <w:numPr>
          <w:ilvl w:val="3"/>
          <w:numId w:val="39"/>
        </w:numPr>
        <w:tabs>
          <w:tab w:val="clear" w:pos="4536"/>
          <w:tab w:val="clear" w:pos="9072"/>
        </w:tabs>
        <w:spacing w:line="24" w:lineRule="atLeast"/>
        <w:ind w:left="1134"/>
        <w:jc w:val="both"/>
        <w:rPr>
          <w:rFonts w:ascii="Arial Narrow" w:hAnsi="Arial Narrow" w:cs="Arial Narrow"/>
          <w:sz w:val="22"/>
          <w:szCs w:val="22"/>
        </w:rPr>
      </w:pPr>
      <w:r>
        <w:rPr>
          <w:rFonts w:ascii="Arial Narrow" w:hAnsi="Arial Narrow" w:cs="Arial Narrow"/>
          <w:sz w:val="22"/>
          <w:szCs w:val="22"/>
        </w:rPr>
        <w:t xml:space="preserve">Quelles sont les compétences proposées par le </w:t>
      </w:r>
      <w:r w:rsidR="00727CA1">
        <w:rPr>
          <w:rFonts w:ascii="Arial Narrow" w:hAnsi="Arial Narrow" w:cs="Arial Narrow"/>
          <w:sz w:val="22"/>
          <w:szCs w:val="22"/>
        </w:rPr>
        <w:t xml:space="preserve">candidat </w:t>
      </w:r>
      <w:r w:rsidR="006B20AC">
        <w:rPr>
          <w:rFonts w:ascii="Arial Narrow" w:hAnsi="Arial Narrow" w:cs="Arial Narrow"/>
          <w:sz w:val="22"/>
          <w:szCs w:val="22"/>
        </w:rPr>
        <w:t xml:space="preserve">Emploi </w:t>
      </w:r>
      <w:r w:rsidR="00AC4539">
        <w:rPr>
          <w:rFonts w:ascii="Arial Narrow" w:hAnsi="Arial Narrow" w:cs="Arial Narrow"/>
          <w:sz w:val="22"/>
          <w:szCs w:val="22"/>
        </w:rPr>
        <w:t>Export</w:t>
      </w:r>
      <w:r>
        <w:rPr>
          <w:rFonts w:ascii="Arial Narrow" w:hAnsi="Arial Narrow" w:cs="Arial Narrow"/>
          <w:sz w:val="22"/>
          <w:szCs w:val="22"/>
        </w:rPr>
        <w:t xml:space="preserve"> </w:t>
      </w:r>
      <w:r w:rsidR="00036F20">
        <w:rPr>
          <w:rFonts w:ascii="Arial Narrow" w:hAnsi="Arial Narrow" w:cs="Arial Narrow"/>
          <w:sz w:val="22"/>
          <w:szCs w:val="22"/>
        </w:rPr>
        <w:t xml:space="preserve">Pays de la Loire </w:t>
      </w:r>
      <w:r>
        <w:rPr>
          <w:rFonts w:ascii="Arial Narrow" w:hAnsi="Arial Narrow" w:cs="Arial Narrow"/>
          <w:sz w:val="22"/>
          <w:szCs w:val="22"/>
        </w:rPr>
        <w:t xml:space="preserve">qui intéressent le plus votre </w:t>
      </w:r>
      <w:r w:rsidR="00472B3D">
        <w:rPr>
          <w:rFonts w:ascii="Arial Narrow" w:hAnsi="Arial Narrow" w:cs="Arial Narrow"/>
          <w:sz w:val="22"/>
          <w:szCs w:val="22"/>
        </w:rPr>
        <w:t>entreprise ? Pourquoi ?</w:t>
      </w:r>
    </w:p>
    <w:p w14:paraId="5056112F" w14:textId="77777777" w:rsidR="00FD7F3D"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10DE17C3" w14:textId="77777777" w:rsidR="00FD7F3D" w:rsidRPr="00592BB2"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4B5ED7AD" w14:textId="77777777" w:rsidR="00F601A7" w:rsidRPr="007F50B2" w:rsidRDefault="00F601A7" w:rsidP="007F50B2">
      <w:pPr>
        <w:pStyle w:val="En-tte"/>
        <w:tabs>
          <w:tab w:val="clear" w:pos="4536"/>
          <w:tab w:val="clear" w:pos="9072"/>
        </w:tabs>
        <w:spacing w:line="24" w:lineRule="atLeast"/>
        <w:ind w:left="1134"/>
        <w:jc w:val="both"/>
        <w:rPr>
          <w:rFonts w:ascii="Arial Narrow" w:hAnsi="Arial Narrow" w:cs="Arial Narrow"/>
          <w:sz w:val="22"/>
          <w:szCs w:val="22"/>
        </w:rPr>
      </w:pPr>
    </w:p>
    <w:p w14:paraId="1049F92F" w14:textId="089F9224" w:rsidR="007F50B2" w:rsidRDefault="007F50B2">
      <w:pPr>
        <w:rPr>
          <w:rFonts w:ascii="Arial Narrow" w:hAnsi="Arial Narrow" w:cs="Arial Narrow"/>
          <w:color w:val="000000"/>
          <w:sz w:val="22"/>
          <w:szCs w:val="22"/>
        </w:rPr>
      </w:pPr>
      <w:r>
        <w:rPr>
          <w:rFonts w:ascii="Arial Narrow" w:hAnsi="Arial Narrow" w:cs="Arial Narrow"/>
          <w:color w:val="000000"/>
          <w:sz w:val="22"/>
          <w:szCs w:val="22"/>
        </w:rPr>
        <w:br w:type="page"/>
      </w:r>
    </w:p>
    <w:p w14:paraId="37648358" w14:textId="44AD3DF1" w:rsidR="00472B3D" w:rsidRDefault="00472B3D" w:rsidP="001B7F0A">
      <w:pPr>
        <w:pStyle w:val="En-tte"/>
        <w:tabs>
          <w:tab w:val="clear" w:pos="4536"/>
          <w:tab w:val="clear" w:pos="9072"/>
        </w:tabs>
        <w:spacing w:line="24" w:lineRule="atLeast"/>
        <w:jc w:val="both"/>
        <w:rPr>
          <w:rFonts w:ascii="Arial Narrow" w:hAnsi="Arial Narrow" w:cs="Arial Narrow"/>
          <w:color w:val="000000"/>
          <w:sz w:val="22"/>
          <w:szCs w:val="22"/>
        </w:rPr>
      </w:pPr>
    </w:p>
    <w:p w14:paraId="452E1500" w14:textId="13E881A9" w:rsidR="007F50B2" w:rsidRDefault="007F50B2" w:rsidP="001B7F0A">
      <w:pPr>
        <w:pStyle w:val="En-tte"/>
        <w:tabs>
          <w:tab w:val="clear" w:pos="4536"/>
          <w:tab w:val="clear" w:pos="9072"/>
        </w:tabs>
        <w:spacing w:line="24" w:lineRule="atLeast"/>
        <w:jc w:val="both"/>
        <w:rPr>
          <w:rFonts w:ascii="Arial Narrow" w:hAnsi="Arial Narrow" w:cs="Arial Narrow"/>
          <w:color w:val="000000"/>
          <w:sz w:val="22"/>
          <w:szCs w:val="22"/>
        </w:rPr>
      </w:pPr>
    </w:p>
    <w:p w14:paraId="59C2F002" w14:textId="77777777" w:rsidR="007F50B2" w:rsidRPr="00592BB2" w:rsidRDefault="007F50B2" w:rsidP="001B7F0A">
      <w:pPr>
        <w:pStyle w:val="En-tte"/>
        <w:tabs>
          <w:tab w:val="clear" w:pos="4536"/>
          <w:tab w:val="clear" w:pos="9072"/>
        </w:tabs>
        <w:spacing w:line="24" w:lineRule="atLeast"/>
        <w:jc w:val="both"/>
        <w:rPr>
          <w:rFonts w:ascii="Arial Narrow" w:hAnsi="Arial Narrow" w:cs="Arial Narrow"/>
          <w:color w:val="000000"/>
          <w:sz w:val="22"/>
          <w:szCs w:val="22"/>
        </w:rPr>
      </w:pPr>
    </w:p>
    <w:p w14:paraId="4B5ED7B3" w14:textId="21B8F620" w:rsidR="00F601A7" w:rsidRPr="005A56E3" w:rsidRDefault="008D079F" w:rsidP="005A56E3">
      <w:pPr>
        <w:pStyle w:val="En-tte"/>
        <w:numPr>
          <w:ilvl w:val="0"/>
          <w:numId w:val="35"/>
        </w:numPr>
        <w:tabs>
          <w:tab w:val="clear" w:pos="4536"/>
          <w:tab w:val="clear" w:pos="9072"/>
        </w:tabs>
        <w:spacing w:line="24" w:lineRule="atLeast"/>
        <w:jc w:val="both"/>
        <w:rPr>
          <w:rFonts w:ascii="Arial Narrow" w:hAnsi="Arial Narrow" w:cs="Arial Narrow"/>
          <w:b/>
          <w:sz w:val="22"/>
          <w:szCs w:val="22"/>
        </w:rPr>
      </w:pPr>
      <w:r w:rsidRPr="005A56E3">
        <w:rPr>
          <w:rFonts w:ascii="Arial Narrow" w:hAnsi="Arial Narrow" w:cs="Arial Narrow"/>
          <w:b/>
          <w:sz w:val="22"/>
          <w:szCs w:val="22"/>
        </w:rPr>
        <w:t>Cara</w:t>
      </w:r>
      <w:r w:rsidR="00B244C0">
        <w:rPr>
          <w:rFonts w:ascii="Arial Narrow" w:hAnsi="Arial Narrow" w:cs="Arial Narrow"/>
          <w:b/>
          <w:sz w:val="22"/>
          <w:szCs w:val="22"/>
        </w:rPr>
        <w:t>c</w:t>
      </w:r>
      <w:r w:rsidRPr="005A56E3">
        <w:rPr>
          <w:rFonts w:ascii="Arial Narrow" w:hAnsi="Arial Narrow" w:cs="Arial Narrow"/>
          <w:b/>
          <w:sz w:val="22"/>
          <w:szCs w:val="22"/>
        </w:rPr>
        <w:t>téristiques de la mission</w:t>
      </w:r>
    </w:p>
    <w:p w14:paraId="4B5ED7BA" w14:textId="77777777" w:rsidR="00F601A7" w:rsidRDefault="00F601A7" w:rsidP="00064E13">
      <w:pPr>
        <w:pStyle w:val="En-tte"/>
        <w:tabs>
          <w:tab w:val="clear" w:pos="4536"/>
          <w:tab w:val="clear" w:pos="9072"/>
        </w:tabs>
        <w:spacing w:line="24" w:lineRule="atLeast"/>
        <w:jc w:val="both"/>
        <w:rPr>
          <w:rFonts w:ascii="Arial Narrow" w:hAnsi="Arial Narrow" w:cs="Arial Narrow"/>
          <w:color w:val="000000"/>
          <w:sz w:val="22"/>
          <w:szCs w:val="22"/>
        </w:rPr>
      </w:pPr>
    </w:p>
    <w:p w14:paraId="0CE1801B" w14:textId="77777777" w:rsidR="00FD7F3D" w:rsidRPr="00592BB2" w:rsidRDefault="00FD7F3D" w:rsidP="00064E13">
      <w:pPr>
        <w:pStyle w:val="En-tte"/>
        <w:tabs>
          <w:tab w:val="clear" w:pos="4536"/>
          <w:tab w:val="clear" w:pos="9072"/>
        </w:tabs>
        <w:spacing w:line="24" w:lineRule="atLeast"/>
        <w:jc w:val="both"/>
        <w:rPr>
          <w:rFonts w:ascii="Arial Narrow" w:hAnsi="Arial Narrow" w:cs="Arial Narrow"/>
          <w:color w:val="000000"/>
          <w:sz w:val="22"/>
          <w:szCs w:val="22"/>
        </w:rPr>
      </w:pPr>
    </w:p>
    <w:p w14:paraId="4B5ED7BB" w14:textId="1311DFCD" w:rsidR="00F601A7" w:rsidRDefault="008D079F" w:rsidP="00FD7F3D">
      <w:pPr>
        <w:pStyle w:val="En-tte"/>
        <w:numPr>
          <w:ilvl w:val="1"/>
          <w:numId w:val="40"/>
        </w:numPr>
        <w:tabs>
          <w:tab w:val="clear" w:pos="4536"/>
          <w:tab w:val="clear" w:pos="9072"/>
        </w:tabs>
        <w:spacing w:line="24" w:lineRule="atLeast"/>
        <w:ind w:left="1134"/>
        <w:jc w:val="both"/>
        <w:rPr>
          <w:rFonts w:ascii="Arial Narrow" w:hAnsi="Arial Narrow" w:cs="Arial Narrow"/>
          <w:sz w:val="22"/>
          <w:szCs w:val="22"/>
        </w:rPr>
      </w:pPr>
      <w:r w:rsidRPr="003205FE">
        <w:rPr>
          <w:rFonts w:ascii="Arial Narrow" w:hAnsi="Arial Narrow" w:cs="Arial Narrow"/>
          <w:sz w:val="22"/>
          <w:szCs w:val="22"/>
        </w:rPr>
        <w:t xml:space="preserve">Quelles sont les missions que vous envisagez de confier </w:t>
      </w:r>
      <w:r w:rsidR="00AC4539">
        <w:rPr>
          <w:rFonts w:ascii="Arial Narrow" w:hAnsi="Arial Narrow" w:cs="Arial Narrow"/>
          <w:sz w:val="22"/>
          <w:szCs w:val="22"/>
        </w:rPr>
        <w:t>à cette personne</w:t>
      </w:r>
      <w:r w:rsidRPr="003205FE">
        <w:rPr>
          <w:rFonts w:ascii="Arial Narrow" w:hAnsi="Arial Narrow" w:cs="Arial Narrow"/>
          <w:sz w:val="22"/>
          <w:szCs w:val="22"/>
        </w:rPr>
        <w:t xml:space="preserve"> ? (Précisez les grandes lignes de sa fiche de poste)</w:t>
      </w:r>
    </w:p>
    <w:p w14:paraId="564A7339" w14:textId="77777777" w:rsidR="00FD7F3D" w:rsidRDefault="00FD7F3D" w:rsidP="00FD7F3D">
      <w:pPr>
        <w:pStyle w:val="En-tte"/>
        <w:tabs>
          <w:tab w:val="clear" w:pos="4536"/>
          <w:tab w:val="clear" w:pos="9072"/>
        </w:tabs>
        <w:spacing w:line="24" w:lineRule="atLeast"/>
        <w:ind w:left="1134"/>
        <w:jc w:val="both"/>
        <w:rPr>
          <w:rFonts w:ascii="Arial Narrow" w:hAnsi="Arial Narrow" w:cs="Arial Narrow"/>
          <w:sz w:val="22"/>
          <w:szCs w:val="22"/>
        </w:rPr>
      </w:pPr>
    </w:p>
    <w:p w14:paraId="4B5ED7BC" w14:textId="77777777" w:rsidR="00F601A7" w:rsidRPr="007F50B2" w:rsidRDefault="00F601A7" w:rsidP="007F50B2">
      <w:pPr>
        <w:pStyle w:val="En-tte"/>
        <w:tabs>
          <w:tab w:val="clear" w:pos="4536"/>
          <w:tab w:val="clear" w:pos="9072"/>
        </w:tabs>
        <w:spacing w:line="24" w:lineRule="atLeast"/>
        <w:ind w:left="1134"/>
        <w:jc w:val="both"/>
        <w:rPr>
          <w:rFonts w:ascii="Arial Narrow" w:hAnsi="Arial Narrow" w:cs="Arial Narrow"/>
          <w:sz w:val="22"/>
          <w:szCs w:val="22"/>
        </w:rPr>
      </w:pPr>
    </w:p>
    <w:p w14:paraId="01332FBF" w14:textId="77777777" w:rsidR="00FD7F3D" w:rsidRPr="007F50B2"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769321EE" w14:textId="2DF97DCA" w:rsidR="00472B3D" w:rsidRDefault="00F601A7" w:rsidP="00FD7F3D">
      <w:pPr>
        <w:pStyle w:val="En-tte"/>
        <w:numPr>
          <w:ilvl w:val="1"/>
          <w:numId w:val="40"/>
        </w:numPr>
        <w:tabs>
          <w:tab w:val="clear" w:pos="4536"/>
          <w:tab w:val="clear" w:pos="9072"/>
        </w:tabs>
        <w:spacing w:line="24" w:lineRule="atLeast"/>
        <w:ind w:left="1134"/>
        <w:jc w:val="both"/>
        <w:rPr>
          <w:rFonts w:ascii="Arial Narrow" w:hAnsi="Arial Narrow" w:cs="Arial Narrow"/>
          <w:sz w:val="22"/>
          <w:szCs w:val="22"/>
        </w:rPr>
      </w:pPr>
      <w:r w:rsidRPr="00592BB2">
        <w:rPr>
          <w:rFonts w:ascii="Arial Narrow" w:hAnsi="Arial Narrow" w:cs="Arial Narrow"/>
          <w:sz w:val="22"/>
          <w:szCs w:val="22"/>
        </w:rPr>
        <w:t xml:space="preserve">Quelles sont les actions que vous comptez conduire </w:t>
      </w:r>
      <w:r w:rsidR="00252495">
        <w:rPr>
          <w:rFonts w:ascii="Arial Narrow" w:hAnsi="Arial Narrow" w:cs="Arial Narrow"/>
          <w:sz w:val="22"/>
          <w:szCs w:val="22"/>
        </w:rPr>
        <w:t xml:space="preserve">parallèlement </w:t>
      </w:r>
      <w:r w:rsidRPr="00592BB2">
        <w:rPr>
          <w:rFonts w:ascii="Arial Narrow" w:hAnsi="Arial Narrow" w:cs="Arial Narrow"/>
          <w:sz w:val="22"/>
          <w:szCs w:val="22"/>
        </w:rPr>
        <w:t>en vue d’atteindre ces objectifs ?</w:t>
      </w:r>
    </w:p>
    <w:p w14:paraId="23BB644B" w14:textId="77777777" w:rsidR="00FD7F3D" w:rsidRDefault="00FD7F3D" w:rsidP="00FD7F3D">
      <w:pPr>
        <w:pStyle w:val="En-tte"/>
        <w:tabs>
          <w:tab w:val="clear" w:pos="4536"/>
          <w:tab w:val="clear" w:pos="9072"/>
        </w:tabs>
        <w:spacing w:line="24" w:lineRule="atLeast"/>
        <w:ind w:left="1134"/>
        <w:jc w:val="both"/>
        <w:rPr>
          <w:rFonts w:ascii="Arial Narrow" w:hAnsi="Arial Narrow" w:cs="Arial Narrow"/>
          <w:sz w:val="22"/>
          <w:szCs w:val="22"/>
        </w:rPr>
      </w:pPr>
    </w:p>
    <w:p w14:paraId="05899D7A" w14:textId="77777777" w:rsidR="00472B3D" w:rsidRDefault="00472B3D" w:rsidP="007F50B2">
      <w:pPr>
        <w:pStyle w:val="En-tte"/>
        <w:tabs>
          <w:tab w:val="clear" w:pos="4536"/>
          <w:tab w:val="clear" w:pos="9072"/>
        </w:tabs>
        <w:spacing w:line="24" w:lineRule="atLeast"/>
        <w:ind w:left="1134"/>
        <w:jc w:val="both"/>
        <w:rPr>
          <w:rFonts w:ascii="Arial Narrow" w:hAnsi="Arial Narrow" w:cs="Arial Narrow"/>
          <w:sz w:val="22"/>
          <w:szCs w:val="22"/>
        </w:rPr>
      </w:pPr>
    </w:p>
    <w:p w14:paraId="6625FA49" w14:textId="77777777" w:rsidR="00FD7F3D"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0750E09D" w14:textId="3A988CC6" w:rsidR="00472B3D" w:rsidRDefault="00472B3D" w:rsidP="00FD7F3D">
      <w:pPr>
        <w:pStyle w:val="En-tte"/>
        <w:numPr>
          <w:ilvl w:val="1"/>
          <w:numId w:val="40"/>
        </w:numPr>
        <w:tabs>
          <w:tab w:val="clear" w:pos="4536"/>
          <w:tab w:val="clear" w:pos="9072"/>
        </w:tabs>
        <w:spacing w:line="24" w:lineRule="atLeast"/>
        <w:ind w:left="1134"/>
        <w:jc w:val="both"/>
        <w:rPr>
          <w:rFonts w:ascii="Arial Narrow" w:hAnsi="Arial Narrow" w:cs="Arial Narrow"/>
          <w:sz w:val="22"/>
          <w:szCs w:val="22"/>
        </w:rPr>
      </w:pPr>
      <w:r>
        <w:rPr>
          <w:rFonts w:ascii="Arial Narrow" w:hAnsi="Arial Narrow" w:cs="Arial Narrow"/>
          <w:sz w:val="22"/>
          <w:szCs w:val="22"/>
        </w:rPr>
        <w:t xml:space="preserve">Quels outils et moyens comptez-vous mettre à disposition </w:t>
      </w:r>
      <w:r w:rsidR="00AC4539">
        <w:rPr>
          <w:rFonts w:ascii="Arial Narrow" w:hAnsi="Arial Narrow" w:cs="Arial Narrow"/>
          <w:sz w:val="22"/>
          <w:szCs w:val="22"/>
        </w:rPr>
        <w:t>de cette personne</w:t>
      </w:r>
      <w:r>
        <w:rPr>
          <w:rFonts w:ascii="Arial Narrow" w:hAnsi="Arial Narrow" w:cs="Arial Narrow"/>
          <w:sz w:val="22"/>
          <w:szCs w:val="22"/>
        </w:rPr>
        <w:t> ?</w:t>
      </w:r>
    </w:p>
    <w:p w14:paraId="670343AC" w14:textId="77777777" w:rsidR="00FD7F3D" w:rsidRPr="00592BB2" w:rsidRDefault="00FD7F3D" w:rsidP="00FD7F3D">
      <w:pPr>
        <w:pStyle w:val="En-tte"/>
        <w:tabs>
          <w:tab w:val="clear" w:pos="4536"/>
          <w:tab w:val="clear" w:pos="9072"/>
        </w:tabs>
        <w:spacing w:line="24" w:lineRule="atLeast"/>
        <w:ind w:left="1134"/>
        <w:jc w:val="both"/>
        <w:rPr>
          <w:rFonts w:ascii="Arial Narrow" w:hAnsi="Arial Narrow" w:cs="Arial Narrow"/>
          <w:sz w:val="22"/>
          <w:szCs w:val="22"/>
        </w:rPr>
      </w:pPr>
    </w:p>
    <w:p w14:paraId="052D9A2A" w14:textId="77777777" w:rsidR="00252495" w:rsidRDefault="00252495" w:rsidP="00FD7F3D">
      <w:pPr>
        <w:pStyle w:val="En-tte"/>
        <w:tabs>
          <w:tab w:val="clear" w:pos="4536"/>
          <w:tab w:val="clear" w:pos="9072"/>
        </w:tabs>
        <w:spacing w:line="24" w:lineRule="atLeast"/>
        <w:ind w:left="1134"/>
        <w:jc w:val="both"/>
        <w:rPr>
          <w:rFonts w:ascii="Arial Narrow" w:hAnsi="Arial Narrow" w:cs="Arial Narrow"/>
          <w:sz w:val="22"/>
          <w:szCs w:val="22"/>
        </w:rPr>
      </w:pPr>
    </w:p>
    <w:p w14:paraId="59FF9D2E" w14:textId="77777777" w:rsidR="00FD7F3D" w:rsidRDefault="00FD7F3D" w:rsidP="00FD7F3D">
      <w:pPr>
        <w:pStyle w:val="En-tte"/>
        <w:tabs>
          <w:tab w:val="clear" w:pos="4536"/>
          <w:tab w:val="clear" w:pos="9072"/>
        </w:tabs>
        <w:spacing w:line="24" w:lineRule="atLeast"/>
        <w:ind w:left="1134"/>
        <w:jc w:val="both"/>
        <w:rPr>
          <w:rFonts w:ascii="Arial Narrow" w:hAnsi="Arial Narrow" w:cs="Arial Narrow"/>
          <w:sz w:val="22"/>
          <w:szCs w:val="22"/>
        </w:rPr>
      </w:pPr>
    </w:p>
    <w:p w14:paraId="373398AC" w14:textId="540F853C" w:rsidR="00254248" w:rsidRDefault="00036F20" w:rsidP="00FD7F3D">
      <w:pPr>
        <w:pStyle w:val="En-tte"/>
        <w:numPr>
          <w:ilvl w:val="1"/>
          <w:numId w:val="40"/>
        </w:numPr>
        <w:tabs>
          <w:tab w:val="clear" w:pos="4536"/>
          <w:tab w:val="clear" w:pos="9072"/>
        </w:tabs>
        <w:spacing w:line="24" w:lineRule="atLeast"/>
        <w:ind w:left="1134"/>
        <w:jc w:val="both"/>
        <w:rPr>
          <w:rFonts w:ascii="Arial Narrow" w:hAnsi="Arial Narrow" w:cs="Arial Narrow"/>
          <w:sz w:val="22"/>
          <w:szCs w:val="22"/>
        </w:rPr>
      </w:pPr>
      <w:r>
        <w:rPr>
          <w:rFonts w:ascii="Arial Narrow" w:hAnsi="Arial Narrow" w:cs="Arial Narrow"/>
          <w:sz w:val="22"/>
          <w:szCs w:val="22"/>
        </w:rPr>
        <w:t>Quelle sera la rémunération de l’</w:t>
      </w:r>
      <w:r w:rsidR="006B20AC">
        <w:rPr>
          <w:rFonts w:ascii="Arial Narrow" w:hAnsi="Arial Narrow" w:cs="Arial Narrow"/>
          <w:sz w:val="22"/>
          <w:szCs w:val="22"/>
        </w:rPr>
        <w:t xml:space="preserve">Emploi </w:t>
      </w:r>
      <w:r w:rsidR="00254248">
        <w:rPr>
          <w:rFonts w:ascii="Arial Narrow" w:hAnsi="Arial Narrow" w:cs="Arial Narrow"/>
          <w:sz w:val="22"/>
          <w:szCs w:val="22"/>
        </w:rPr>
        <w:t>Export</w:t>
      </w:r>
      <w:r w:rsidR="00E4074E">
        <w:rPr>
          <w:rFonts w:ascii="Arial Narrow" w:hAnsi="Arial Narrow" w:cs="Arial Narrow"/>
          <w:sz w:val="22"/>
          <w:szCs w:val="22"/>
        </w:rPr>
        <w:t xml:space="preserve"> (salaire brut annuel, hors charges patronales)</w:t>
      </w:r>
      <w:r w:rsidR="00254248">
        <w:rPr>
          <w:rFonts w:ascii="Arial Narrow" w:hAnsi="Arial Narrow" w:cs="Arial Narrow"/>
          <w:sz w:val="22"/>
          <w:szCs w:val="22"/>
        </w:rPr>
        <w:t> ?</w:t>
      </w:r>
    </w:p>
    <w:p w14:paraId="03480C32" w14:textId="77777777" w:rsidR="00FD7F3D" w:rsidRDefault="00FD7F3D" w:rsidP="00FD7F3D">
      <w:pPr>
        <w:pStyle w:val="En-tte"/>
        <w:tabs>
          <w:tab w:val="clear" w:pos="4536"/>
          <w:tab w:val="clear" w:pos="9072"/>
        </w:tabs>
        <w:spacing w:line="24" w:lineRule="atLeast"/>
        <w:ind w:left="1134"/>
        <w:jc w:val="both"/>
        <w:rPr>
          <w:rFonts w:ascii="Arial Narrow" w:hAnsi="Arial Narrow" w:cs="Arial Narrow"/>
          <w:sz w:val="22"/>
          <w:szCs w:val="22"/>
        </w:rPr>
      </w:pPr>
    </w:p>
    <w:p w14:paraId="3E3DE5AC" w14:textId="77777777" w:rsidR="00FD7F3D" w:rsidRDefault="00FD7F3D" w:rsidP="00FD7F3D">
      <w:pPr>
        <w:pStyle w:val="En-tte"/>
        <w:tabs>
          <w:tab w:val="clear" w:pos="4536"/>
          <w:tab w:val="clear" w:pos="9072"/>
        </w:tabs>
        <w:spacing w:line="24" w:lineRule="atLeast"/>
        <w:ind w:left="1134"/>
        <w:jc w:val="both"/>
        <w:rPr>
          <w:rFonts w:ascii="Arial Narrow" w:hAnsi="Arial Narrow" w:cs="Arial Narrow"/>
          <w:sz w:val="22"/>
          <w:szCs w:val="22"/>
        </w:rPr>
      </w:pPr>
    </w:p>
    <w:p w14:paraId="77050109" w14:textId="267E5EBC" w:rsidR="007F50B2" w:rsidRDefault="007F50B2">
      <w:pPr>
        <w:rPr>
          <w:rFonts w:ascii="Arial Narrow" w:hAnsi="Arial Narrow" w:cs="Arial Narrow"/>
          <w:sz w:val="22"/>
          <w:szCs w:val="22"/>
        </w:rPr>
      </w:pPr>
      <w:r>
        <w:rPr>
          <w:rFonts w:ascii="Arial Narrow" w:hAnsi="Arial Narrow" w:cs="Arial Narrow"/>
          <w:sz w:val="22"/>
          <w:szCs w:val="22"/>
        </w:rPr>
        <w:br w:type="page"/>
      </w:r>
    </w:p>
    <w:p w14:paraId="59051C40" w14:textId="77777777" w:rsidR="00AC4539" w:rsidRPr="00AC4539" w:rsidRDefault="00AC4539" w:rsidP="00FD7F3D">
      <w:pPr>
        <w:pStyle w:val="En-tte"/>
        <w:tabs>
          <w:tab w:val="clear" w:pos="4536"/>
          <w:tab w:val="clear" w:pos="9072"/>
        </w:tabs>
        <w:spacing w:line="24" w:lineRule="atLeast"/>
        <w:ind w:left="1134"/>
        <w:jc w:val="both"/>
        <w:rPr>
          <w:rFonts w:ascii="Arial Narrow" w:hAnsi="Arial Narrow" w:cs="Arial Narrow"/>
          <w:sz w:val="22"/>
          <w:szCs w:val="22"/>
        </w:rPr>
      </w:pPr>
    </w:p>
    <w:p w14:paraId="2A115C0C" w14:textId="121368CB" w:rsidR="00AC4539" w:rsidRDefault="00AC4539" w:rsidP="00FD7F3D">
      <w:pPr>
        <w:pStyle w:val="En-tte"/>
        <w:numPr>
          <w:ilvl w:val="1"/>
          <w:numId w:val="40"/>
        </w:numPr>
        <w:tabs>
          <w:tab w:val="clear" w:pos="4536"/>
          <w:tab w:val="clear" w:pos="9072"/>
        </w:tabs>
        <w:spacing w:line="24" w:lineRule="atLeast"/>
        <w:ind w:left="1134"/>
        <w:jc w:val="both"/>
        <w:rPr>
          <w:rFonts w:ascii="Arial Narrow" w:hAnsi="Arial Narrow" w:cs="Arial Narrow"/>
          <w:sz w:val="22"/>
          <w:szCs w:val="22"/>
        </w:rPr>
      </w:pPr>
      <w:r>
        <w:rPr>
          <w:rFonts w:ascii="Arial Narrow" w:hAnsi="Arial Narrow" w:cs="Arial Narrow"/>
          <w:sz w:val="22"/>
          <w:szCs w:val="22"/>
        </w:rPr>
        <w:t>Quel budget estimez-vous consacrer à votre projet export pour l’année à venir ?</w:t>
      </w:r>
    </w:p>
    <w:p w14:paraId="7E0888D7" w14:textId="77777777" w:rsidR="00FD7F3D" w:rsidRDefault="00FD7F3D" w:rsidP="00FD7F3D">
      <w:pPr>
        <w:pStyle w:val="En-tte"/>
        <w:tabs>
          <w:tab w:val="clear" w:pos="4536"/>
          <w:tab w:val="clear" w:pos="9072"/>
        </w:tabs>
        <w:spacing w:line="24" w:lineRule="atLeast"/>
        <w:ind w:left="1134"/>
        <w:jc w:val="both"/>
        <w:rPr>
          <w:rFonts w:ascii="Arial Narrow" w:hAnsi="Arial Narrow" w:cs="Arial Narrow"/>
          <w:sz w:val="22"/>
          <w:szCs w:val="22"/>
        </w:rPr>
      </w:pPr>
    </w:p>
    <w:tbl>
      <w:tblPr>
        <w:tblW w:w="9513" w:type="dxa"/>
        <w:tblInd w:w="55" w:type="dxa"/>
        <w:tblCellMar>
          <w:left w:w="70" w:type="dxa"/>
          <w:right w:w="70" w:type="dxa"/>
        </w:tblCellMar>
        <w:tblLook w:val="04A0" w:firstRow="1" w:lastRow="0" w:firstColumn="1" w:lastColumn="0" w:noHBand="0" w:noVBand="1"/>
      </w:tblPr>
      <w:tblGrid>
        <w:gridCol w:w="1960"/>
        <w:gridCol w:w="3158"/>
        <w:gridCol w:w="2552"/>
        <w:gridCol w:w="1843"/>
      </w:tblGrid>
      <w:tr w:rsidR="00651F83" w:rsidRPr="00E41EC5" w14:paraId="1869E573" w14:textId="77777777" w:rsidTr="00651F83">
        <w:trPr>
          <w:trHeight w:val="585"/>
        </w:trPr>
        <w:tc>
          <w:tcPr>
            <w:tcW w:w="1960" w:type="dxa"/>
            <w:tcBorders>
              <w:right w:val="single" w:sz="8" w:space="0" w:color="auto"/>
            </w:tcBorders>
            <w:shd w:val="clear" w:color="auto" w:fill="auto"/>
            <w:noWrap/>
            <w:vAlign w:val="center"/>
          </w:tcPr>
          <w:p w14:paraId="65585560" w14:textId="77777777" w:rsidR="00651F83" w:rsidRPr="00E41EC5" w:rsidRDefault="00651F83" w:rsidP="00651F83">
            <w:pPr>
              <w:jc w:val="center"/>
              <w:rPr>
                <w:rFonts w:ascii="Arial Narrow" w:hAnsi="Arial Narrow"/>
                <w:b/>
                <w:bCs/>
                <w:sz w:val="22"/>
                <w:szCs w:val="22"/>
              </w:rPr>
            </w:pPr>
          </w:p>
        </w:tc>
        <w:tc>
          <w:tcPr>
            <w:tcW w:w="3158" w:type="dxa"/>
            <w:vMerge w:val="restart"/>
            <w:tcBorders>
              <w:top w:val="single" w:sz="8" w:space="0" w:color="auto"/>
              <w:left w:val="single" w:sz="8" w:space="0" w:color="auto"/>
              <w:bottom w:val="single" w:sz="8" w:space="0" w:color="000000"/>
              <w:right w:val="single" w:sz="4" w:space="0" w:color="auto"/>
            </w:tcBorders>
            <w:shd w:val="clear" w:color="000000" w:fill="B1A0C7"/>
            <w:noWrap/>
            <w:vAlign w:val="center"/>
            <w:hideMark/>
          </w:tcPr>
          <w:p w14:paraId="08D0402F" w14:textId="77777777" w:rsidR="00651F83" w:rsidRPr="00E41EC5" w:rsidRDefault="00651F83" w:rsidP="00651F83">
            <w:pPr>
              <w:jc w:val="center"/>
              <w:rPr>
                <w:rFonts w:ascii="Arial Narrow" w:hAnsi="Arial Narrow" w:cs="Arial"/>
                <w:b/>
                <w:bCs/>
                <w:color w:val="FFFFFF"/>
                <w:sz w:val="22"/>
                <w:szCs w:val="22"/>
              </w:rPr>
            </w:pPr>
            <w:r w:rsidRPr="00E41EC5">
              <w:rPr>
                <w:rFonts w:ascii="Arial Narrow" w:hAnsi="Arial Narrow" w:cs="Arial"/>
                <w:b/>
                <w:bCs/>
                <w:color w:val="FFFFFF"/>
                <w:sz w:val="22"/>
                <w:szCs w:val="22"/>
              </w:rPr>
              <w:t>Type de dépenses</w:t>
            </w:r>
          </w:p>
        </w:tc>
        <w:tc>
          <w:tcPr>
            <w:tcW w:w="2552" w:type="dxa"/>
            <w:vMerge w:val="restart"/>
            <w:tcBorders>
              <w:top w:val="single" w:sz="8" w:space="0" w:color="auto"/>
              <w:left w:val="single" w:sz="4" w:space="0" w:color="auto"/>
              <w:bottom w:val="single" w:sz="8" w:space="0" w:color="000000"/>
              <w:right w:val="nil"/>
            </w:tcBorders>
            <w:shd w:val="clear" w:color="000000" w:fill="B1A0C7"/>
            <w:noWrap/>
            <w:vAlign w:val="center"/>
            <w:hideMark/>
          </w:tcPr>
          <w:p w14:paraId="383B0BAA" w14:textId="77777777" w:rsidR="00651F83" w:rsidRPr="00E41EC5" w:rsidRDefault="00651F83" w:rsidP="00651F83">
            <w:pPr>
              <w:jc w:val="center"/>
              <w:rPr>
                <w:rFonts w:ascii="Arial Narrow" w:hAnsi="Arial Narrow" w:cs="Arial"/>
                <w:b/>
                <w:bCs/>
                <w:color w:val="FFFFFF"/>
                <w:sz w:val="22"/>
                <w:szCs w:val="22"/>
              </w:rPr>
            </w:pPr>
            <w:r w:rsidRPr="00E41EC5">
              <w:rPr>
                <w:rFonts w:ascii="Arial Narrow" w:hAnsi="Arial Narrow" w:cs="Arial"/>
                <w:b/>
                <w:bCs/>
                <w:color w:val="FFFFFF"/>
                <w:sz w:val="22"/>
                <w:szCs w:val="22"/>
              </w:rPr>
              <w:t>Détail</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B1A0C7"/>
            <w:noWrap/>
            <w:vAlign w:val="center"/>
            <w:hideMark/>
          </w:tcPr>
          <w:p w14:paraId="4C3B4243" w14:textId="77777777" w:rsidR="00651F83" w:rsidRPr="00E41EC5" w:rsidRDefault="00651F83" w:rsidP="00651F83">
            <w:pPr>
              <w:jc w:val="center"/>
              <w:rPr>
                <w:rFonts w:ascii="Arial Narrow" w:hAnsi="Arial Narrow" w:cs="Arial"/>
                <w:b/>
                <w:bCs/>
                <w:color w:val="FFFFFF"/>
                <w:sz w:val="22"/>
                <w:szCs w:val="22"/>
              </w:rPr>
            </w:pPr>
            <w:r w:rsidRPr="00E41EC5">
              <w:rPr>
                <w:rFonts w:ascii="Arial Narrow" w:hAnsi="Arial Narrow" w:cs="Arial"/>
                <w:b/>
                <w:bCs/>
                <w:color w:val="FFFFFF"/>
                <w:sz w:val="22"/>
                <w:szCs w:val="22"/>
              </w:rPr>
              <w:t>Année N</w:t>
            </w:r>
          </w:p>
        </w:tc>
      </w:tr>
      <w:tr w:rsidR="00651F83" w:rsidRPr="00E41EC5" w14:paraId="568BC784" w14:textId="77777777" w:rsidTr="00651F83">
        <w:trPr>
          <w:trHeight w:val="315"/>
        </w:trPr>
        <w:tc>
          <w:tcPr>
            <w:tcW w:w="1960" w:type="dxa"/>
            <w:tcBorders>
              <w:top w:val="nil"/>
              <w:bottom w:val="single" w:sz="8" w:space="0" w:color="auto"/>
              <w:right w:val="single" w:sz="8" w:space="0" w:color="auto"/>
            </w:tcBorders>
            <w:shd w:val="clear" w:color="auto" w:fill="auto"/>
            <w:noWrap/>
            <w:vAlign w:val="center"/>
          </w:tcPr>
          <w:p w14:paraId="31942FD7" w14:textId="77777777" w:rsidR="00651F83" w:rsidRPr="00E41EC5" w:rsidRDefault="00651F83" w:rsidP="00651F83">
            <w:pPr>
              <w:jc w:val="center"/>
              <w:rPr>
                <w:rFonts w:ascii="Arial Narrow" w:hAnsi="Arial Narrow"/>
                <w:i/>
                <w:iCs/>
                <w:sz w:val="22"/>
                <w:szCs w:val="22"/>
              </w:rPr>
            </w:pPr>
          </w:p>
        </w:tc>
        <w:tc>
          <w:tcPr>
            <w:tcW w:w="3158" w:type="dxa"/>
            <w:vMerge/>
            <w:tcBorders>
              <w:top w:val="single" w:sz="8" w:space="0" w:color="auto"/>
              <w:left w:val="single" w:sz="8" w:space="0" w:color="auto"/>
              <w:bottom w:val="single" w:sz="8" w:space="0" w:color="000000"/>
              <w:right w:val="single" w:sz="4" w:space="0" w:color="auto"/>
            </w:tcBorders>
            <w:vAlign w:val="center"/>
            <w:hideMark/>
          </w:tcPr>
          <w:p w14:paraId="1CFC1463" w14:textId="77777777" w:rsidR="00651F83" w:rsidRPr="00E41EC5" w:rsidRDefault="00651F83" w:rsidP="00651F83">
            <w:pPr>
              <w:rPr>
                <w:rFonts w:ascii="Arial Narrow" w:hAnsi="Arial Narrow" w:cs="Arial"/>
                <w:b/>
                <w:bCs/>
                <w:color w:val="FFFFFF"/>
                <w:sz w:val="22"/>
                <w:szCs w:val="22"/>
              </w:rPr>
            </w:pPr>
          </w:p>
        </w:tc>
        <w:tc>
          <w:tcPr>
            <w:tcW w:w="2552" w:type="dxa"/>
            <w:vMerge/>
            <w:tcBorders>
              <w:top w:val="single" w:sz="8" w:space="0" w:color="auto"/>
              <w:left w:val="single" w:sz="4" w:space="0" w:color="auto"/>
              <w:bottom w:val="single" w:sz="8" w:space="0" w:color="000000"/>
              <w:right w:val="nil"/>
            </w:tcBorders>
            <w:vAlign w:val="center"/>
            <w:hideMark/>
          </w:tcPr>
          <w:p w14:paraId="0DA6E62C" w14:textId="77777777" w:rsidR="00651F83" w:rsidRPr="00E41EC5" w:rsidRDefault="00651F83" w:rsidP="00651F83">
            <w:pPr>
              <w:rPr>
                <w:rFonts w:ascii="Arial Narrow" w:hAnsi="Arial Narrow" w:cs="Arial"/>
                <w:b/>
                <w:bCs/>
                <w:color w:val="FFFFFF"/>
                <w:sz w:val="22"/>
                <w:szCs w:val="22"/>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56D8CF0B" w14:textId="77777777" w:rsidR="00651F83" w:rsidRPr="00E41EC5" w:rsidRDefault="00651F83" w:rsidP="00651F83">
            <w:pPr>
              <w:rPr>
                <w:rFonts w:ascii="Arial Narrow" w:hAnsi="Arial Narrow" w:cs="Arial"/>
                <w:b/>
                <w:bCs/>
                <w:color w:val="FFFFFF"/>
                <w:sz w:val="22"/>
                <w:szCs w:val="22"/>
              </w:rPr>
            </w:pPr>
          </w:p>
        </w:tc>
      </w:tr>
      <w:tr w:rsidR="00651F83" w:rsidRPr="00E41EC5" w14:paraId="05B9CF4E" w14:textId="77777777" w:rsidTr="00651F83">
        <w:trPr>
          <w:trHeight w:val="300"/>
        </w:trPr>
        <w:tc>
          <w:tcPr>
            <w:tcW w:w="1960" w:type="dxa"/>
            <w:vMerge w:val="restart"/>
            <w:tcBorders>
              <w:top w:val="nil"/>
              <w:left w:val="single" w:sz="8" w:space="0" w:color="auto"/>
              <w:bottom w:val="single" w:sz="8" w:space="0" w:color="000000"/>
              <w:right w:val="single" w:sz="8" w:space="0" w:color="auto"/>
            </w:tcBorders>
            <w:shd w:val="clear" w:color="000000" w:fill="B1A0C7"/>
            <w:noWrap/>
            <w:vAlign w:val="center"/>
            <w:hideMark/>
          </w:tcPr>
          <w:p w14:paraId="4B71E9B8" w14:textId="77777777" w:rsidR="00651F83" w:rsidRPr="00E41EC5" w:rsidRDefault="00651F83" w:rsidP="00651F83">
            <w:pPr>
              <w:jc w:val="center"/>
              <w:rPr>
                <w:rFonts w:ascii="Arial Narrow" w:hAnsi="Arial Narrow"/>
                <w:b/>
                <w:bCs/>
                <w:color w:val="FFFFFF"/>
                <w:sz w:val="22"/>
                <w:szCs w:val="22"/>
              </w:rPr>
            </w:pPr>
            <w:r w:rsidRPr="00E41EC5">
              <w:rPr>
                <w:rFonts w:ascii="Arial Narrow" w:hAnsi="Arial Narrow"/>
                <w:b/>
                <w:bCs/>
                <w:color w:val="FFFFFF"/>
                <w:sz w:val="22"/>
                <w:szCs w:val="22"/>
              </w:rPr>
              <w:t>RH</w:t>
            </w:r>
          </w:p>
        </w:tc>
        <w:tc>
          <w:tcPr>
            <w:tcW w:w="3158" w:type="dxa"/>
            <w:tcBorders>
              <w:top w:val="nil"/>
              <w:left w:val="nil"/>
              <w:bottom w:val="single" w:sz="4" w:space="0" w:color="auto"/>
              <w:right w:val="single" w:sz="4" w:space="0" w:color="auto"/>
            </w:tcBorders>
            <w:shd w:val="clear" w:color="auto" w:fill="auto"/>
            <w:noWrap/>
            <w:vAlign w:val="center"/>
            <w:hideMark/>
          </w:tcPr>
          <w:p w14:paraId="6C201EB8"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Cadre export</w:t>
            </w:r>
          </w:p>
        </w:tc>
        <w:tc>
          <w:tcPr>
            <w:tcW w:w="2552" w:type="dxa"/>
            <w:tcBorders>
              <w:top w:val="single" w:sz="8" w:space="0" w:color="000000"/>
              <w:left w:val="nil"/>
              <w:bottom w:val="single" w:sz="4" w:space="0" w:color="auto"/>
              <w:right w:val="single" w:sz="4" w:space="0" w:color="auto"/>
            </w:tcBorders>
            <w:shd w:val="clear" w:color="auto" w:fill="auto"/>
            <w:noWrap/>
            <w:vAlign w:val="center"/>
            <w:hideMark/>
          </w:tcPr>
          <w:p w14:paraId="274761BF"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single" w:sz="8" w:space="0" w:color="000000"/>
              <w:left w:val="single" w:sz="4" w:space="0" w:color="auto"/>
              <w:bottom w:val="single" w:sz="4" w:space="0" w:color="auto"/>
              <w:right w:val="single" w:sz="8" w:space="0" w:color="auto"/>
            </w:tcBorders>
            <w:shd w:val="clear" w:color="auto" w:fill="auto"/>
            <w:noWrap/>
            <w:vAlign w:val="center"/>
            <w:hideMark/>
          </w:tcPr>
          <w:p w14:paraId="787D9B40" w14:textId="77777777" w:rsidR="00651F83" w:rsidRPr="0034089A"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705E6B0A" w14:textId="77777777" w:rsidTr="00651F83">
        <w:trPr>
          <w:trHeight w:val="300"/>
        </w:trPr>
        <w:tc>
          <w:tcPr>
            <w:tcW w:w="1960" w:type="dxa"/>
            <w:vMerge/>
            <w:tcBorders>
              <w:top w:val="nil"/>
              <w:left w:val="single" w:sz="8" w:space="0" w:color="auto"/>
              <w:bottom w:val="single" w:sz="8" w:space="0" w:color="000000"/>
              <w:right w:val="single" w:sz="8" w:space="0" w:color="auto"/>
            </w:tcBorders>
            <w:vAlign w:val="center"/>
            <w:hideMark/>
          </w:tcPr>
          <w:p w14:paraId="445289ED"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single" w:sz="4" w:space="0" w:color="auto"/>
              <w:right w:val="single" w:sz="4" w:space="0" w:color="auto"/>
            </w:tcBorders>
            <w:shd w:val="clear" w:color="auto" w:fill="auto"/>
            <w:noWrap/>
            <w:vAlign w:val="center"/>
            <w:hideMark/>
          </w:tcPr>
          <w:p w14:paraId="2D82117B"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Assistante commerciale</w:t>
            </w:r>
          </w:p>
        </w:tc>
        <w:tc>
          <w:tcPr>
            <w:tcW w:w="2552" w:type="dxa"/>
            <w:tcBorders>
              <w:top w:val="nil"/>
              <w:left w:val="nil"/>
              <w:bottom w:val="single" w:sz="4" w:space="0" w:color="auto"/>
              <w:right w:val="single" w:sz="4" w:space="0" w:color="auto"/>
            </w:tcBorders>
            <w:shd w:val="clear" w:color="auto" w:fill="auto"/>
            <w:noWrap/>
            <w:vAlign w:val="center"/>
            <w:hideMark/>
          </w:tcPr>
          <w:p w14:paraId="71E560FD"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07C6CACA" w14:textId="77777777" w:rsidR="00651F83" w:rsidRPr="0034089A"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581F20C3" w14:textId="77777777" w:rsidTr="00651F83">
        <w:trPr>
          <w:trHeight w:val="300"/>
        </w:trPr>
        <w:tc>
          <w:tcPr>
            <w:tcW w:w="1960" w:type="dxa"/>
            <w:vMerge/>
            <w:tcBorders>
              <w:top w:val="nil"/>
              <w:left w:val="single" w:sz="8" w:space="0" w:color="auto"/>
              <w:bottom w:val="single" w:sz="8" w:space="0" w:color="000000"/>
              <w:right w:val="single" w:sz="8" w:space="0" w:color="auto"/>
            </w:tcBorders>
            <w:vAlign w:val="center"/>
            <w:hideMark/>
          </w:tcPr>
          <w:p w14:paraId="713D5FA8"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nil"/>
              <w:right w:val="single" w:sz="4" w:space="0" w:color="auto"/>
            </w:tcBorders>
            <w:shd w:val="clear" w:color="auto" w:fill="auto"/>
            <w:noWrap/>
            <w:vAlign w:val="center"/>
            <w:hideMark/>
          </w:tcPr>
          <w:p w14:paraId="5A8BA824"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V.I.E</w:t>
            </w:r>
          </w:p>
        </w:tc>
        <w:tc>
          <w:tcPr>
            <w:tcW w:w="2552" w:type="dxa"/>
            <w:tcBorders>
              <w:top w:val="nil"/>
              <w:left w:val="nil"/>
              <w:bottom w:val="nil"/>
              <w:right w:val="single" w:sz="4" w:space="0" w:color="auto"/>
            </w:tcBorders>
            <w:shd w:val="clear" w:color="auto" w:fill="auto"/>
            <w:noWrap/>
            <w:vAlign w:val="center"/>
            <w:hideMark/>
          </w:tcPr>
          <w:p w14:paraId="3ABE4D83"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nil"/>
              <w:right w:val="single" w:sz="8" w:space="0" w:color="auto"/>
            </w:tcBorders>
            <w:shd w:val="clear" w:color="auto" w:fill="auto"/>
            <w:noWrap/>
            <w:vAlign w:val="center"/>
            <w:hideMark/>
          </w:tcPr>
          <w:p w14:paraId="31B06BAA" w14:textId="77777777" w:rsidR="00651F83" w:rsidRPr="0034089A"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4951F4EB" w14:textId="77777777" w:rsidTr="00651F83">
        <w:trPr>
          <w:trHeight w:val="300"/>
        </w:trPr>
        <w:tc>
          <w:tcPr>
            <w:tcW w:w="1960" w:type="dxa"/>
            <w:vMerge/>
            <w:tcBorders>
              <w:top w:val="nil"/>
              <w:left w:val="single" w:sz="8" w:space="0" w:color="auto"/>
              <w:bottom w:val="single" w:sz="8" w:space="0" w:color="000000"/>
              <w:right w:val="single" w:sz="8" w:space="0" w:color="auto"/>
            </w:tcBorders>
            <w:vAlign w:val="center"/>
            <w:hideMark/>
          </w:tcPr>
          <w:p w14:paraId="3D38C809" w14:textId="77777777" w:rsidR="00651F83" w:rsidRPr="00E41EC5" w:rsidRDefault="00651F83" w:rsidP="00651F83">
            <w:pPr>
              <w:rPr>
                <w:rFonts w:ascii="Arial Narrow" w:hAnsi="Arial Narrow"/>
                <w:b/>
                <w:bCs/>
                <w:color w:val="FFFFFF"/>
                <w:sz w:val="22"/>
                <w:szCs w:val="22"/>
              </w:rPr>
            </w:pPr>
          </w:p>
        </w:tc>
        <w:tc>
          <w:tcPr>
            <w:tcW w:w="3158" w:type="dxa"/>
            <w:tcBorders>
              <w:top w:val="single" w:sz="4" w:space="0" w:color="auto"/>
              <w:left w:val="nil"/>
              <w:bottom w:val="nil"/>
              <w:right w:val="single" w:sz="4" w:space="0" w:color="auto"/>
            </w:tcBorders>
            <w:shd w:val="clear" w:color="auto" w:fill="auto"/>
            <w:noWrap/>
            <w:vAlign w:val="center"/>
            <w:hideMark/>
          </w:tcPr>
          <w:p w14:paraId="465ECA06"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Stagiaire export</w:t>
            </w:r>
          </w:p>
        </w:tc>
        <w:tc>
          <w:tcPr>
            <w:tcW w:w="2552" w:type="dxa"/>
            <w:tcBorders>
              <w:top w:val="single" w:sz="4" w:space="0" w:color="auto"/>
              <w:left w:val="nil"/>
              <w:bottom w:val="nil"/>
              <w:right w:val="single" w:sz="4" w:space="0" w:color="auto"/>
            </w:tcBorders>
            <w:shd w:val="clear" w:color="auto" w:fill="auto"/>
            <w:noWrap/>
            <w:vAlign w:val="center"/>
            <w:hideMark/>
          </w:tcPr>
          <w:p w14:paraId="3D793055"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single" w:sz="4" w:space="0" w:color="auto"/>
              <w:left w:val="single" w:sz="4" w:space="0" w:color="auto"/>
              <w:bottom w:val="nil"/>
              <w:right w:val="single" w:sz="8" w:space="0" w:color="auto"/>
            </w:tcBorders>
            <w:shd w:val="clear" w:color="auto" w:fill="auto"/>
            <w:noWrap/>
            <w:vAlign w:val="center"/>
            <w:hideMark/>
          </w:tcPr>
          <w:p w14:paraId="6D3FF2C9" w14:textId="77777777" w:rsidR="00651F83" w:rsidRPr="0034089A"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16918722" w14:textId="77777777" w:rsidTr="00651F83">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82DA46D" w14:textId="77777777" w:rsidR="00651F83" w:rsidRPr="00E41EC5" w:rsidRDefault="00651F83" w:rsidP="00651F83">
            <w:pPr>
              <w:rPr>
                <w:rFonts w:ascii="Arial Narrow" w:hAnsi="Arial Narrow"/>
                <w:b/>
                <w:bCs/>
                <w:color w:val="FFFFFF"/>
                <w:sz w:val="22"/>
                <w:szCs w:val="22"/>
              </w:rPr>
            </w:pPr>
          </w:p>
        </w:tc>
        <w:tc>
          <w:tcPr>
            <w:tcW w:w="3158" w:type="dxa"/>
            <w:tcBorders>
              <w:top w:val="single" w:sz="4" w:space="0" w:color="auto"/>
              <w:left w:val="nil"/>
              <w:bottom w:val="nil"/>
              <w:right w:val="single" w:sz="4" w:space="0" w:color="auto"/>
            </w:tcBorders>
            <w:shd w:val="clear" w:color="auto" w:fill="auto"/>
            <w:noWrap/>
            <w:vAlign w:val="center"/>
            <w:hideMark/>
          </w:tcPr>
          <w:p w14:paraId="3A09C742"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Rénumération agent (fixe)</w:t>
            </w:r>
          </w:p>
        </w:tc>
        <w:tc>
          <w:tcPr>
            <w:tcW w:w="2552" w:type="dxa"/>
            <w:tcBorders>
              <w:top w:val="single" w:sz="4" w:space="0" w:color="auto"/>
              <w:left w:val="nil"/>
              <w:bottom w:val="nil"/>
              <w:right w:val="single" w:sz="4" w:space="0" w:color="auto"/>
            </w:tcBorders>
            <w:shd w:val="clear" w:color="auto" w:fill="auto"/>
            <w:noWrap/>
            <w:vAlign w:val="center"/>
            <w:hideMark/>
          </w:tcPr>
          <w:p w14:paraId="242E0AC4"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single" w:sz="4" w:space="0" w:color="auto"/>
              <w:left w:val="single" w:sz="4" w:space="0" w:color="auto"/>
              <w:bottom w:val="nil"/>
              <w:right w:val="single" w:sz="8" w:space="0" w:color="auto"/>
            </w:tcBorders>
            <w:shd w:val="clear" w:color="auto" w:fill="auto"/>
            <w:noWrap/>
            <w:vAlign w:val="center"/>
            <w:hideMark/>
          </w:tcPr>
          <w:p w14:paraId="155FC83D" w14:textId="77777777" w:rsidR="00651F83" w:rsidRPr="0034089A"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0786F58E" w14:textId="77777777" w:rsidTr="00651F83">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7F9D4F4" w14:textId="77777777" w:rsidR="00651F83" w:rsidRPr="00E41EC5" w:rsidRDefault="00651F83" w:rsidP="00651F83">
            <w:pPr>
              <w:rPr>
                <w:rFonts w:ascii="Arial Narrow" w:hAnsi="Arial Narrow"/>
                <w:b/>
                <w:bCs/>
                <w:color w:val="FFFFFF"/>
                <w:sz w:val="22"/>
                <w:szCs w:val="22"/>
              </w:rPr>
            </w:pPr>
          </w:p>
        </w:tc>
        <w:tc>
          <w:tcPr>
            <w:tcW w:w="3158" w:type="dxa"/>
            <w:tcBorders>
              <w:top w:val="single" w:sz="8" w:space="0" w:color="auto"/>
              <w:left w:val="nil"/>
              <w:bottom w:val="single" w:sz="8" w:space="0" w:color="auto"/>
              <w:right w:val="single" w:sz="4" w:space="0" w:color="auto"/>
            </w:tcBorders>
            <w:shd w:val="clear" w:color="000000" w:fill="E4DFEC"/>
            <w:noWrap/>
            <w:vAlign w:val="center"/>
            <w:hideMark/>
          </w:tcPr>
          <w:p w14:paraId="766B77EB" w14:textId="77777777" w:rsidR="00651F83" w:rsidRPr="00E41EC5" w:rsidRDefault="00651F83" w:rsidP="00651F83">
            <w:pPr>
              <w:jc w:val="right"/>
              <w:rPr>
                <w:rFonts w:ascii="Arial Narrow" w:hAnsi="Arial Narrow" w:cs="Arial"/>
                <w:b/>
                <w:bCs/>
                <w:color w:val="000000"/>
                <w:sz w:val="22"/>
                <w:szCs w:val="22"/>
              </w:rPr>
            </w:pPr>
            <w:r w:rsidRPr="00E41EC5">
              <w:rPr>
                <w:rFonts w:ascii="Arial Narrow" w:hAnsi="Arial Narrow" w:cs="Arial"/>
                <w:b/>
                <w:bCs/>
                <w:color w:val="000000"/>
                <w:sz w:val="22"/>
                <w:szCs w:val="22"/>
              </w:rPr>
              <w:t>Total RH</w:t>
            </w:r>
          </w:p>
        </w:tc>
        <w:tc>
          <w:tcPr>
            <w:tcW w:w="2552" w:type="dxa"/>
            <w:tcBorders>
              <w:top w:val="single" w:sz="8" w:space="0" w:color="auto"/>
              <w:left w:val="nil"/>
              <w:bottom w:val="single" w:sz="8" w:space="0" w:color="auto"/>
              <w:right w:val="single" w:sz="4" w:space="0" w:color="auto"/>
            </w:tcBorders>
            <w:shd w:val="clear" w:color="000000" w:fill="E4DFEC"/>
            <w:noWrap/>
            <w:vAlign w:val="center"/>
            <w:hideMark/>
          </w:tcPr>
          <w:p w14:paraId="13E46610"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single" w:sz="8" w:space="0" w:color="auto"/>
              <w:left w:val="single" w:sz="4" w:space="0" w:color="auto"/>
              <w:bottom w:val="single" w:sz="8" w:space="0" w:color="auto"/>
              <w:right w:val="single" w:sz="8" w:space="0" w:color="auto"/>
            </w:tcBorders>
            <w:shd w:val="clear" w:color="000000" w:fill="E4DFEC"/>
            <w:noWrap/>
            <w:vAlign w:val="center"/>
            <w:hideMark/>
          </w:tcPr>
          <w:p w14:paraId="3C2C38AC" w14:textId="77777777" w:rsidR="00651F83" w:rsidRPr="0034089A" w:rsidRDefault="00651F83" w:rsidP="00651F83">
            <w:pPr>
              <w:tabs>
                <w:tab w:val="left" w:pos="1703"/>
              </w:tabs>
              <w:ind w:right="356"/>
              <w:jc w:val="right"/>
              <w:rPr>
                <w:rFonts w:ascii="Arial Narrow" w:hAnsi="Arial Narrow" w:cs="Arial"/>
                <w:b/>
                <w:bCs/>
                <w:color w:val="000000"/>
                <w:sz w:val="22"/>
                <w:szCs w:val="22"/>
              </w:rPr>
            </w:pPr>
            <w:r w:rsidRPr="0034089A">
              <w:rPr>
                <w:rFonts w:ascii="Arial Narrow" w:hAnsi="Arial Narrow" w:cs="Arial"/>
                <w:b/>
                <w:bCs/>
                <w:color w:val="000000"/>
                <w:sz w:val="22"/>
                <w:szCs w:val="22"/>
              </w:rPr>
              <w:t>€</w:t>
            </w:r>
          </w:p>
        </w:tc>
      </w:tr>
      <w:tr w:rsidR="00651F83" w:rsidRPr="00E41EC5" w14:paraId="584F224E" w14:textId="77777777" w:rsidTr="00651F83">
        <w:trPr>
          <w:trHeight w:val="300"/>
        </w:trPr>
        <w:tc>
          <w:tcPr>
            <w:tcW w:w="1960" w:type="dxa"/>
            <w:vMerge w:val="restart"/>
            <w:tcBorders>
              <w:top w:val="nil"/>
              <w:left w:val="single" w:sz="8" w:space="0" w:color="auto"/>
              <w:bottom w:val="single" w:sz="8" w:space="0" w:color="000000"/>
              <w:right w:val="single" w:sz="8" w:space="0" w:color="auto"/>
            </w:tcBorders>
            <w:shd w:val="clear" w:color="000000" w:fill="B1A0C7"/>
            <w:noWrap/>
            <w:vAlign w:val="center"/>
            <w:hideMark/>
          </w:tcPr>
          <w:p w14:paraId="5F86FE9C" w14:textId="77777777" w:rsidR="00651F83" w:rsidRPr="00E41EC5" w:rsidRDefault="00651F83" w:rsidP="00651F83">
            <w:pPr>
              <w:jc w:val="center"/>
              <w:rPr>
                <w:rFonts w:ascii="Arial Narrow" w:hAnsi="Arial Narrow"/>
                <w:b/>
                <w:bCs/>
                <w:color w:val="FFFFFF"/>
                <w:sz w:val="22"/>
                <w:szCs w:val="22"/>
              </w:rPr>
            </w:pPr>
            <w:r w:rsidRPr="00E41EC5">
              <w:rPr>
                <w:rFonts w:ascii="Arial Narrow" w:hAnsi="Arial Narrow"/>
                <w:b/>
                <w:bCs/>
                <w:color w:val="FFFFFF"/>
                <w:sz w:val="22"/>
                <w:szCs w:val="22"/>
              </w:rPr>
              <w:t>Commercial</w:t>
            </w:r>
          </w:p>
        </w:tc>
        <w:tc>
          <w:tcPr>
            <w:tcW w:w="3158" w:type="dxa"/>
            <w:tcBorders>
              <w:top w:val="nil"/>
              <w:left w:val="nil"/>
              <w:bottom w:val="single" w:sz="4" w:space="0" w:color="auto"/>
              <w:right w:val="single" w:sz="4" w:space="0" w:color="auto"/>
            </w:tcBorders>
            <w:shd w:val="clear" w:color="auto" w:fill="auto"/>
            <w:noWrap/>
            <w:vAlign w:val="center"/>
            <w:hideMark/>
          </w:tcPr>
          <w:p w14:paraId="58E27F16"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Frais déplacements suivi clients</w:t>
            </w:r>
          </w:p>
        </w:tc>
        <w:tc>
          <w:tcPr>
            <w:tcW w:w="2552" w:type="dxa"/>
            <w:tcBorders>
              <w:top w:val="nil"/>
              <w:left w:val="nil"/>
              <w:bottom w:val="single" w:sz="4" w:space="0" w:color="auto"/>
              <w:right w:val="single" w:sz="4" w:space="0" w:color="auto"/>
            </w:tcBorders>
            <w:shd w:val="clear" w:color="auto" w:fill="auto"/>
            <w:noWrap/>
            <w:vAlign w:val="center"/>
            <w:hideMark/>
          </w:tcPr>
          <w:p w14:paraId="043255B9"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1A0F4ECF"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1AD87A8C" w14:textId="77777777" w:rsidTr="00651F83">
        <w:trPr>
          <w:trHeight w:val="300"/>
        </w:trPr>
        <w:tc>
          <w:tcPr>
            <w:tcW w:w="1960" w:type="dxa"/>
            <w:vMerge/>
            <w:tcBorders>
              <w:top w:val="nil"/>
              <w:left w:val="single" w:sz="8" w:space="0" w:color="auto"/>
              <w:bottom w:val="single" w:sz="8" w:space="0" w:color="000000"/>
              <w:right w:val="single" w:sz="8" w:space="0" w:color="auto"/>
            </w:tcBorders>
            <w:vAlign w:val="center"/>
            <w:hideMark/>
          </w:tcPr>
          <w:p w14:paraId="6EE3F2A2"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single" w:sz="4" w:space="0" w:color="auto"/>
              <w:right w:val="single" w:sz="4" w:space="0" w:color="auto"/>
            </w:tcBorders>
            <w:shd w:val="clear" w:color="auto" w:fill="auto"/>
            <w:noWrap/>
            <w:vAlign w:val="center"/>
            <w:hideMark/>
          </w:tcPr>
          <w:p w14:paraId="39E02B0F"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Frais missions prospects</w:t>
            </w:r>
          </w:p>
        </w:tc>
        <w:tc>
          <w:tcPr>
            <w:tcW w:w="2552" w:type="dxa"/>
            <w:tcBorders>
              <w:top w:val="nil"/>
              <w:left w:val="nil"/>
              <w:bottom w:val="single" w:sz="4" w:space="0" w:color="auto"/>
              <w:right w:val="single" w:sz="4" w:space="0" w:color="auto"/>
            </w:tcBorders>
            <w:shd w:val="clear" w:color="auto" w:fill="auto"/>
            <w:noWrap/>
            <w:vAlign w:val="center"/>
            <w:hideMark/>
          </w:tcPr>
          <w:p w14:paraId="67E0C22D"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34862F7C"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5999B55D" w14:textId="77777777" w:rsidTr="00651F83">
        <w:trPr>
          <w:trHeight w:val="300"/>
        </w:trPr>
        <w:tc>
          <w:tcPr>
            <w:tcW w:w="1960" w:type="dxa"/>
            <w:vMerge/>
            <w:tcBorders>
              <w:top w:val="nil"/>
              <w:left w:val="single" w:sz="8" w:space="0" w:color="auto"/>
              <w:bottom w:val="single" w:sz="8" w:space="0" w:color="000000"/>
              <w:right w:val="single" w:sz="8" w:space="0" w:color="auto"/>
            </w:tcBorders>
            <w:vAlign w:val="center"/>
            <w:hideMark/>
          </w:tcPr>
          <w:p w14:paraId="7DE1FFCF"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single" w:sz="4" w:space="0" w:color="auto"/>
              <w:right w:val="single" w:sz="4" w:space="0" w:color="auto"/>
            </w:tcBorders>
            <w:shd w:val="clear" w:color="auto" w:fill="auto"/>
            <w:noWrap/>
            <w:vAlign w:val="center"/>
            <w:hideMark/>
          </w:tcPr>
          <w:p w14:paraId="621F95D1"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Salons</w:t>
            </w:r>
          </w:p>
        </w:tc>
        <w:tc>
          <w:tcPr>
            <w:tcW w:w="2552" w:type="dxa"/>
            <w:tcBorders>
              <w:top w:val="nil"/>
              <w:left w:val="nil"/>
              <w:bottom w:val="single" w:sz="4" w:space="0" w:color="auto"/>
              <w:right w:val="single" w:sz="4" w:space="0" w:color="auto"/>
            </w:tcBorders>
            <w:shd w:val="clear" w:color="auto" w:fill="auto"/>
            <w:noWrap/>
            <w:vAlign w:val="center"/>
            <w:hideMark/>
          </w:tcPr>
          <w:p w14:paraId="70C3693C"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13A91BBC"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0EFD93F8" w14:textId="77777777" w:rsidTr="00651F83">
        <w:trPr>
          <w:trHeight w:val="300"/>
        </w:trPr>
        <w:tc>
          <w:tcPr>
            <w:tcW w:w="1960" w:type="dxa"/>
            <w:vMerge/>
            <w:tcBorders>
              <w:top w:val="nil"/>
              <w:left w:val="single" w:sz="8" w:space="0" w:color="auto"/>
              <w:bottom w:val="single" w:sz="8" w:space="0" w:color="000000"/>
              <w:right w:val="single" w:sz="8" w:space="0" w:color="auto"/>
            </w:tcBorders>
            <w:vAlign w:val="center"/>
            <w:hideMark/>
          </w:tcPr>
          <w:p w14:paraId="78CFA838"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single" w:sz="4" w:space="0" w:color="auto"/>
              <w:right w:val="single" w:sz="4" w:space="0" w:color="auto"/>
            </w:tcBorders>
            <w:shd w:val="clear" w:color="auto" w:fill="auto"/>
            <w:noWrap/>
            <w:vAlign w:val="center"/>
            <w:hideMark/>
          </w:tcPr>
          <w:p w14:paraId="51755AB6"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Workshop</w:t>
            </w:r>
          </w:p>
        </w:tc>
        <w:tc>
          <w:tcPr>
            <w:tcW w:w="2552" w:type="dxa"/>
            <w:tcBorders>
              <w:top w:val="nil"/>
              <w:left w:val="nil"/>
              <w:bottom w:val="single" w:sz="4" w:space="0" w:color="auto"/>
              <w:right w:val="single" w:sz="4" w:space="0" w:color="auto"/>
            </w:tcBorders>
            <w:shd w:val="clear" w:color="auto" w:fill="auto"/>
            <w:noWrap/>
            <w:vAlign w:val="center"/>
            <w:hideMark/>
          </w:tcPr>
          <w:p w14:paraId="1E25E763"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2F2A90B1"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11D83184" w14:textId="77777777" w:rsidTr="00651F83">
        <w:trPr>
          <w:trHeight w:val="300"/>
        </w:trPr>
        <w:tc>
          <w:tcPr>
            <w:tcW w:w="1960" w:type="dxa"/>
            <w:vMerge/>
            <w:tcBorders>
              <w:top w:val="nil"/>
              <w:left w:val="single" w:sz="8" w:space="0" w:color="auto"/>
              <w:bottom w:val="single" w:sz="8" w:space="0" w:color="000000"/>
              <w:right w:val="single" w:sz="8" w:space="0" w:color="auto"/>
            </w:tcBorders>
            <w:vAlign w:val="center"/>
            <w:hideMark/>
          </w:tcPr>
          <w:p w14:paraId="31225761"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single" w:sz="4" w:space="0" w:color="auto"/>
              <w:right w:val="single" w:sz="4" w:space="0" w:color="auto"/>
            </w:tcBorders>
            <w:shd w:val="clear" w:color="auto" w:fill="auto"/>
            <w:noWrap/>
            <w:vAlign w:val="center"/>
            <w:hideMark/>
          </w:tcPr>
          <w:p w14:paraId="0D7EE641"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Frais réception</w:t>
            </w:r>
          </w:p>
        </w:tc>
        <w:tc>
          <w:tcPr>
            <w:tcW w:w="2552" w:type="dxa"/>
            <w:tcBorders>
              <w:top w:val="nil"/>
              <w:left w:val="nil"/>
              <w:bottom w:val="single" w:sz="4" w:space="0" w:color="auto"/>
              <w:right w:val="single" w:sz="4" w:space="0" w:color="auto"/>
            </w:tcBorders>
            <w:shd w:val="clear" w:color="auto" w:fill="auto"/>
            <w:noWrap/>
            <w:vAlign w:val="center"/>
            <w:hideMark/>
          </w:tcPr>
          <w:p w14:paraId="58540010"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29934559"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0EDADB2B" w14:textId="77777777" w:rsidTr="00651F83">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2DF041B0"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nil"/>
              <w:right w:val="single" w:sz="4" w:space="0" w:color="auto"/>
            </w:tcBorders>
            <w:shd w:val="clear" w:color="auto" w:fill="auto"/>
            <w:noWrap/>
            <w:vAlign w:val="center"/>
            <w:hideMark/>
          </w:tcPr>
          <w:p w14:paraId="7514C145"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2552" w:type="dxa"/>
            <w:tcBorders>
              <w:top w:val="nil"/>
              <w:left w:val="nil"/>
              <w:bottom w:val="nil"/>
              <w:right w:val="single" w:sz="4" w:space="0" w:color="auto"/>
            </w:tcBorders>
            <w:shd w:val="clear" w:color="auto" w:fill="auto"/>
            <w:noWrap/>
            <w:vAlign w:val="center"/>
            <w:hideMark/>
          </w:tcPr>
          <w:p w14:paraId="38476715"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nil"/>
              <w:right w:val="single" w:sz="8" w:space="0" w:color="auto"/>
            </w:tcBorders>
            <w:shd w:val="clear" w:color="auto" w:fill="auto"/>
            <w:noWrap/>
            <w:vAlign w:val="center"/>
            <w:hideMark/>
          </w:tcPr>
          <w:p w14:paraId="264A6394"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147BDFC2" w14:textId="77777777" w:rsidTr="00651F83">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7D16AF26" w14:textId="77777777" w:rsidR="00651F83" w:rsidRPr="00E41EC5" w:rsidRDefault="00651F83" w:rsidP="00651F83">
            <w:pPr>
              <w:rPr>
                <w:rFonts w:ascii="Arial Narrow" w:hAnsi="Arial Narrow"/>
                <w:b/>
                <w:bCs/>
                <w:color w:val="FFFFFF"/>
                <w:sz w:val="22"/>
                <w:szCs w:val="22"/>
              </w:rPr>
            </w:pPr>
          </w:p>
        </w:tc>
        <w:tc>
          <w:tcPr>
            <w:tcW w:w="3158" w:type="dxa"/>
            <w:tcBorders>
              <w:top w:val="single" w:sz="8" w:space="0" w:color="auto"/>
              <w:left w:val="nil"/>
              <w:bottom w:val="single" w:sz="8" w:space="0" w:color="auto"/>
              <w:right w:val="single" w:sz="4" w:space="0" w:color="auto"/>
            </w:tcBorders>
            <w:shd w:val="clear" w:color="000000" w:fill="E4DFEC"/>
            <w:noWrap/>
            <w:vAlign w:val="center"/>
            <w:hideMark/>
          </w:tcPr>
          <w:p w14:paraId="6A4A3D4A" w14:textId="77777777" w:rsidR="00651F83" w:rsidRPr="00E41EC5" w:rsidRDefault="00651F83" w:rsidP="00651F83">
            <w:pPr>
              <w:jc w:val="right"/>
              <w:rPr>
                <w:rFonts w:ascii="Arial Narrow" w:hAnsi="Arial Narrow" w:cs="Arial"/>
                <w:b/>
                <w:bCs/>
                <w:color w:val="000000"/>
                <w:sz w:val="22"/>
                <w:szCs w:val="22"/>
              </w:rPr>
            </w:pPr>
            <w:r w:rsidRPr="00E41EC5">
              <w:rPr>
                <w:rFonts w:ascii="Arial Narrow" w:hAnsi="Arial Narrow" w:cs="Arial"/>
                <w:b/>
                <w:bCs/>
                <w:color w:val="000000"/>
                <w:sz w:val="22"/>
                <w:szCs w:val="22"/>
              </w:rPr>
              <w:t>Total Commercial</w:t>
            </w:r>
          </w:p>
        </w:tc>
        <w:tc>
          <w:tcPr>
            <w:tcW w:w="2552" w:type="dxa"/>
            <w:tcBorders>
              <w:top w:val="single" w:sz="8" w:space="0" w:color="auto"/>
              <w:left w:val="nil"/>
              <w:bottom w:val="single" w:sz="8" w:space="0" w:color="auto"/>
              <w:right w:val="single" w:sz="4" w:space="0" w:color="auto"/>
            </w:tcBorders>
            <w:shd w:val="clear" w:color="000000" w:fill="E4DFEC"/>
            <w:noWrap/>
            <w:vAlign w:val="center"/>
            <w:hideMark/>
          </w:tcPr>
          <w:p w14:paraId="3D1E1CB8"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single" w:sz="8" w:space="0" w:color="auto"/>
              <w:left w:val="single" w:sz="4" w:space="0" w:color="auto"/>
              <w:bottom w:val="single" w:sz="8" w:space="0" w:color="auto"/>
              <w:right w:val="single" w:sz="8" w:space="0" w:color="auto"/>
            </w:tcBorders>
            <w:shd w:val="clear" w:color="000000" w:fill="E4DFEC"/>
            <w:noWrap/>
            <w:vAlign w:val="center"/>
            <w:hideMark/>
          </w:tcPr>
          <w:p w14:paraId="47409AB5" w14:textId="77777777" w:rsidR="00651F83" w:rsidRPr="0034089A" w:rsidRDefault="00651F83" w:rsidP="00651F83">
            <w:pPr>
              <w:tabs>
                <w:tab w:val="left" w:pos="1703"/>
              </w:tabs>
              <w:ind w:right="356"/>
              <w:jc w:val="right"/>
              <w:rPr>
                <w:rFonts w:ascii="Arial Narrow" w:hAnsi="Arial Narrow" w:cs="Arial"/>
                <w:b/>
                <w:bCs/>
                <w:color w:val="000000"/>
                <w:sz w:val="22"/>
                <w:szCs w:val="22"/>
              </w:rPr>
            </w:pPr>
            <w:r w:rsidRPr="0034089A">
              <w:rPr>
                <w:rFonts w:ascii="Arial Narrow" w:hAnsi="Arial Narrow" w:cs="Arial"/>
                <w:b/>
                <w:bCs/>
                <w:color w:val="000000"/>
                <w:sz w:val="22"/>
                <w:szCs w:val="22"/>
              </w:rPr>
              <w:t>€</w:t>
            </w:r>
          </w:p>
        </w:tc>
      </w:tr>
      <w:tr w:rsidR="00651F83" w:rsidRPr="00E41EC5" w14:paraId="4D91CF65" w14:textId="77777777" w:rsidTr="00651F83">
        <w:trPr>
          <w:trHeight w:val="300"/>
        </w:trPr>
        <w:tc>
          <w:tcPr>
            <w:tcW w:w="1960" w:type="dxa"/>
            <w:vMerge w:val="restart"/>
            <w:tcBorders>
              <w:top w:val="nil"/>
              <w:left w:val="single" w:sz="8" w:space="0" w:color="auto"/>
              <w:bottom w:val="single" w:sz="8" w:space="0" w:color="000000"/>
              <w:right w:val="single" w:sz="8" w:space="0" w:color="auto"/>
            </w:tcBorders>
            <w:shd w:val="clear" w:color="000000" w:fill="B1A0C7"/>
            <w:vAlign w:val="center"/>
            <w:hideMark/>
          </w:tcPr>
          <w:p w14:paraId="6F43CC52" w14:textId="77777777" w:rsidR="00651F83" w:rsidRPr="00E41EC5" w:rsidRDefault="00651F83" w:rsidP="00651F83">
            <w:pPr>
              <w:jc w:val="center"/>
              <w:rPr>
                <w:rFonts w:ascii="Arial Narrow" w:hAnsi="Arial Narrow"/>
                <w:b/>
                <w:bCs/>
                <w:color w:val="FFFFFF"/>
                <w:sz w:val="22"/>
                <w:szCs w:val="22"/>
              </w:rPr>
            </w:pPr>
            <w:r w:rsidRPr="00E41EC5">
              <w:rPr>
                <w:rFonts w:ascii="Arial Narrow" w:hAnsi="Arial Narrow"/>
                <w:b/>
                <w:bCs/>
                <w:color w:val="FFFFFF"/>
                <w:sz w:val="22"/>
                <w:szCs w:val="22"/>
              </w:rPr>
              <w:t>Marketing Communication</w:t>
            </w:r>
          </w:p>
        </w:tc>
        <w:tc>
          <w:tcPr>
            <w:tcW w:w="3158" w:type="dxa"/>
            <w:tcBorders>
              <w:top w:val="nil"/>
              <w:left w:val="nil"/>
              <w:bottom w:val="single" w:sz="4" w:space="0" w:color="auto"/>
              <w:right w:val="single" w:sz="4" w:space="0" w:color="auto"/>
            </w:tcBorders>
            <w:shd w:val="clear" w:color="auto" w:fill="auto"/>
            <w:noWrap/>
            <w:vAlign w:val="center"/>
            <w:hideMark/>
          </w:tcPr>
          <w:p w14:paraId="1702647F"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Documentations</w:t>
            </w:r>
          </w:p>
        </w:tc>
        <w:tc>
          <w:tcPr>
            <w:tcW w:w="2552" w:type="dxa"/>
            <w:tcBorders>
              <w:top w:val="nil"/>
              <w:left w:val="nil"/>
              <w:bottom w:val="single" w:sz="4" w:space="0" w:color="auto"/>
              <w:right w:val="single" w:sz="4" w:space="0" w:color="auto"/>
            </w:tcBorders>
            <w:shd w:val="clear" w:color="auto" w:fill="auto"/>
            <w:noWrap/>
            <w:vAlign w:val="center"/>
            <w:hideMark/>
          </w:tcPr>
          <w:p w14:paraId="51D6159B"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1D07C15D"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75FD5C2C" w14:textId="77777777" w:rsidTr="00651F83">
        <w:trPr>
          <w:trHeight w:val="300"/>
        </w:trPr>
        <w:tc>
          <w:tcPr>
            <w:tcW w:w="1960" w:type="dxa"/>
            <w:vMerge/>
            <w:tcBorders>
              <w:top w:val="nil"/>
              <w:left w:val="single" w:sz="8" w:space="0" w:color="auto"/>
              <w:bottom w:val="single" w:sz="8" w:space="0" w:color="000000"/>
              <w:right w:val="single" w:sz="8" w:space="0" w:color="auto"/>
            </w:tcBorders>
            <w:vAlign w:val="center"/>
            <w:hideMark/>
          </w:tcPr>
          <w:p w14:paraId="6DCE41E3"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single" w:sz="4" w:space="0" w:color="auto"/>
              <w:right w:val="single" w:sz="4" w:space="0" w:color="auto"/>
            </w:tcBorders>
            <w:shd w:val="clear" w:color="auto" w:fill="auto"/>
            <w:noWrap/>
            <w:vAlign w:val="center"/>
            <w:hideMark/>
          </w:tcPr>
          <w:p w14:paraId="1CC28665"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Web</w:t>
            </w:r>
          </w:p>
        </w:tc>
        <w:tc>
          <w:tcPr>
            <w:tcW w:w="2552" w:type="dxa"/>
            <w:tcBorders>
              <w:top w:val="nil"/>
              <w:left w:val="nil"/>
              <w:bottom w:val="single" w:sz="4" w:space="0" w:color="auto"/>
              <w:right w:val="single" w:sz="4" w:space="0" w:color="auto"/>
            </w:tcBorders>
            <w:shd w:val="clear" w:color="auto" w:fill="auto"/>
            <w:noWrap/>
            <w:vAlign w:val="center"/>
            <w:hideMark/>
          </w:tcPr>
          <w:p w14:paraId="6DAA9DF1"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457A0ACE"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64ABCDB2" w14:textId="77777777" w:rsidTr="00651F83">
        <w:trPr>
          <w:trHeight w:val="300"/>
        </w:trPr>
        <w:tc>
          <w:tcPr>
            <w:tcW w:w="1960" w:type="dxa"/>
            <w:vMerge/>
            <w:tcBorders>
              <w:top w:val="nil"/>
              <w:left w:val="single" w:sz="8" w:space="0" w:color="auto"/>
              <w:bottom w:val="single" w:sz="8" w:space="0" w:color="000000"/>
              <w:right w:val="single" w:sz="8" w:space="0" w:color="auto"/>
            </w:tcBorders>
            <w:vAlign w:val="center"/>
            <w:hideMark/>
          </w:tcPr>
          <w:p w14:paraId="13C5EDF0"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single" w:sz="4" w:space="0" w:color="auto"/>
              <w:right w:val="single" w:sz="4" w:space="0" w:color="auto"/>
            </w:tcBorders>
            <w:shd w:val="clear" w:color="auto" w:fill="auto"/>
            <w:noWrap/>
            <w:vAlign w:val="center"/>
            <w:hideMark/>
          </w:tcPr>
          <w:p w14:paraId="2B45BDAC"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Publicité</w:t>
            </w:r>
          </w:p>
        </w:tc>
        <w:tc>
          <w:tcPr>
            <w:tcW w:w="2552" w:type="dxa"/>
            <w:tcBorders>
              <w:top w:val="nil"/>
              <w:left w:val="nil"/>
              <w:bottom w:val="single" w:sz="4" w:space="0" w:color="auto"/>
              <w:right w:val="single" w:sz="4" w:space="0" w:color="auto"/>
            </w:tcBorders>
            <w:shd w:val="clear" w:color="auto" w:fill="auto"/>
            <w:noWrap/>
            <w:vAlign w:val="center"/>
            <w:hideMark/>
          </w:tcPr>
          <w:p w14:paraId="2D8A2CC7"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28E49819"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01147284" w14:textId="77777777" w:rsidTr="00651F83">
        <w:trPr>
          <w:trHeight w:val="300"/>
        </w:trPr>
        <w:tc>
          <w:tcPr>
            <w:tcW w:w="1960" w:type="dxa"/>
            <w:vMerge/>
            <w:tcBorders>
              <w:top w:val="nil"/>
              <w:left w:val="single" w:sz="8" w:space="0" w:color="auto"/>
              <w:bottom w:val="single" w:sz="8" w:space="0" w:color="000000"/>
              <w:right w:val="single" w:sz="8" w:space="0" w:color="auto"/>
            </w:tcBorders>
            <w:vAlign w:val="center"/>
            <w:hideMark/>
          </w:tcPr>
          <w:p w14:paraId="2DFF24F8"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single" w:sz="4" w:space="0" w:color="auto"/>
              <w:right w:val="single" w:sz="4" w:space="0" w:color="auto"/>
            </w:tcBorders>
            <w:shd w:val="clear" w:color="auto" w:fill="auto"/>
            <w:noWrap/>
            <w:vAlign w:val="center"/>
            <w:hideMark/>
          </w:tcPr>
          <w:p w14:paraId="303A08E0"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Echantillons</w:t>
            </w:r>
          </w:p>
        </w:tc>
        <w:tc>
          <w:tcPr>
            <w:tcW w:w="2552" w:type="dxa"/>
            <w:tcBorders>
              <w:top w:val="nil"/>
              <w:left w:val="nil"/>
              <w:bottom w:val="single" w:sz="4" w:space="0" w:color="auto"/>
              <w:right w:val="single" w:sz="4" w:space="0" w:color="auto"/>
            </w:tcBorders>
            <w:shd w:val="clear" w:color="auto" w:fill="auto"/>
            <w:noWrap/>
            <w:vAlign w:val="center"/>
            <w:hideMark/>
          </w:tcPr>
          <w:p w14:paraId="3D73377E"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0824A682"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08231AA8" w14:textId="77777777" w:rsidTr="00651F83">
        <w:trPr>
          <w:trHeight w:val="300"/>
        </w:trPr>
        <w:tc>
          <w:tcPr>
            <w:tcW w:w="1960" w:type="dxa"/>
            <w:vMerge/>
            <w:tcBorders>
              <w:top w:val="nil"/>
              <w:left w:val="single" w:sz="8" w:space="0" w:color="auto"/>
              <w:bottom w:val="single" w:sz="8" w:space="0" w:color="000000"/>
              <w:right w:val="single" w:sz="8" w:space="0" w:color="auto"/>
            </w:tcBorders>
            <w:vAlign w:val="center"/>
            <w:hideMark/>
          </w:tcPr>
          <w:p w14:paraId="0879E8A8"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single" w:sz="4" w:space="0" w:color="auto"/>
              <w:right w:val="single" w:sz="4" w:space="0" w:color="auto"/>
            </w:tcBorders>
            <w:shd w:val="clear" w:color="auto" w:fill="auto"/>
            <w:noWrap/>
            <w:vAlign w:val="center"/>
            <w:hideMark/>
          </w:tcPr>
          <w:p w14:paraId="47DF1913"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Kakémono</w:t>
            </w:r>
          </w:p>
        </w:tc>
        <w:tc>
          <w:tcPr>
            <w:tcW w:w="2552" w:type="dxa"/>
            <w:tcBorders>
              <w:top w:val="nil"/>
              <w:left w:val="nil"/>
              <w:bottom w:val="single" w:sz="4" w:space="0" w:color="auto"/>
              <w:right w:val="single" w:sz="4" w:space="0" w:color="auto"/>
            </w:tcBorders>
            <w:shd w:val="clear" w:color="auto" w:fill="auto"/>
            <w:noWrap/>
            <w:vAlign w:val="center"/>
            <w:hideMark/>
          </w:tcPr>
          <w:p w14:paraId="54D1BB0A"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0D015B95"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285DD374" w14:textId="77777777" w:rsidTr="00651F83">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45C242FF"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nil"/>
              <w:right w:val="single" w:sz="4" w:space="0" w:color="auto"/>
            </w:tcBorders>
            <w:shd w:val="clear" w:color="auto" w:fill="auto"/>
            <w:noWrap/>
            <w:vAlign w:val="center"/>
            <w:hideMark/>
          </w:tcPr>
          <w:p w14:paraId="489111AB"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Invitation/réception journalistes</w:t>
            </w:r>
          </w:p>
        </w:tc>
        <w:tc>
          <w:tcPr>
            <w:tcW w:w="2552" w:type="dxa"/>
            <w:tcBorders>
              <w:top w:val="nil"/>
              <w:left w:val="nil"/>
              <w:bottom w:val="nil"/>
              <w:right w:val="single" w:sz="4" w:space="0" w:color="auto"/>
            </w:tcBorders>
            <w:shd w:val="clear" w:color="auto" w:fill="auto"/>
            <w:noWrap/>
            <w:vAlign w:val="center"/>
            <w:hideMark/>
          </w:tcPr>
          <w:p w14:paraId="005FAF95"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nil"/>
              <w:right w:val="single" w:sz="8" w:space="0" w:color="auto"/>
            </w:tcBorders>
            <w:shd w:val="clear" w:color="auto" w:fill="auto"/>
            <w:noWrap/>
            <w:vAlign w:val="center"/>
            <w:hideMark/>
          </w:tcPr>
          <w:p w14:paraId="71DF8E2A"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77FAFE96" w14:textId="77777777" w:rsidTr="00651F83">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3285C41C" w14:textId="77777777" w:rsidR="00651F83" w:rsidRPr="00E41EC5" w:rsidRDefault="00651F83" w:rsidP="00651F83">
            <w:pPr>
              <w:rPr>
                <w:rFonts w:ascii="Arial Narrow" w:hAnsi="Arial Narrow"/>
                <w:b/>
                <w:bCs/>
                <w:color w:val="FFFFFF"/>
                <w:sz w:val="22"/>
                <w:szCs w:val="22"/>
              </w:rPr>
            </w:pPr>
          </w:p>
        </w:tc>
        <w:tc>
          <w:tcPr>
            <w:tcW w:w="3158" w:type="dxa"/>
            <w:tcBorders>
              <w:top w:val="single" w:sz="8" w:space="0" w:color="auto"/>
              <w:left w:val="nil"/>
              <w:bottom w:val="single" w:sz="8" w:space="0" w:color="auto"/>
              <w:right w:val="single" w:sz="4" w:space="0" w:color="auto"/>
            </w:tcBorders>
            <w:shd w:val="clear" w:color="000000" w:fill="E4DFEC"/>
            <w:noWrap/>
            <w:vAlign w:val="center"/>
            <w:hideMark/>
          </w:tcPr>
          <w:p w14:paraId="50C13E23" w14:textId="77777777" w:rsidR="00651F83" w:rsidRPr="00E41EC5" w:rsidRDefault="00651F83" w:rsidP="00651F83">
            <w:pPr>
              <w:jc w:val="right"/>
              <w:rPr>
                <w:rFonts w:ascii="Arial Narrow" w:hAnsi="Arial Narrow" w:cs="Arial"/>
                <w:b/>
                <w:bCs/>
                <w:color w:val="000000"/>
                <w:sz w:val="22"/>
                <w:szCs w:val="22"/>
              </w:rPr>
            </w:pPr>
            <w:r w:rsidRPr="00E41EC5">
              <w:rPr>
                <w:rFonts w:ascii="Arial Narrow" w:hAnsi="Arial Narrow" w:cs="Arial"/>
                <w:b/>
                <w:bCs/>
                <w:color w:val="000000"/>
                <w:sz w:val="22"/>
                <w:szCs w:val="22"/>
              </w:rPr>
              <w:t>Total Marketing &amp; Communication</w:t>
            </w:r>
          </w:p>
        </w:tc>
        <w:tc>
          <w:tcPr>
            <w:tcW w:w="2552" w:type="dxa"/>
            <w:tcBorders>
              <w:top w:val="single" w:sz="8" w:space="0" w:color="auto"/>
              <w:left w:val="nil"/>
              <w:bottom w:val="single" w:sz="8" w:space="0" w:color="auto"/>
              <w:right w:val="single" w:sz="4" w:space="0" w:color="auto"/>
            </w:tcBorders>
            <w:shd w:val="clear" w:color="000000" w:fill="E4DFEC"/>
            <w:noWrap/>
            <w:vAlign w:val="center"/>
            <w:hideMark/>
          </w:tcPr>
          <w:p w14:paraId="2079A7FF"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single" w:sz="8" w:space="0" w:color="auto"/>
              <w:left w:val="single" w:sz="4" w:space="0" w:color="auto"/>
              <w:bottom w:val="single" w:sz="8" w:space="0" w:color="auto"/>
              <w:right w:val="single" w:sz="8" w:space="0" w:color="auto"/>
            </w:tcBorders>
            <w:shd w:val="clear" w:color="000000" w:fill="E4DFEC"/>
            <w:noWrap/>
            <w:vAlign w:val="center"/>
            <w:hideMark/>
          </w:tcPr>
          <w:p w14:paraId="762EAEF6" w14:textId="77777777" w:rsidR="00651F83" w:rsidRPr="0034089A" w:rsidRDefault="00651F83" w:rsidP="00651F83">
            <w:pPr>
              <w:tabs>
                <w:tab w:val="left" w:pos="1703"/>
              </w:tabs>
              <w:ind w:right="356"/>
              <w:jc w:val="right"/>
              <w:rPr>
                <w:rFonts w:ascii="Arial Narrow" w:hAnsi="Arial Narrow" w:cs="Arial"/>
                <w:b/>
                <w:bCs/>
                <w:color w:val="000000"/>
                <w:sz w:val="22"/>
                <w:szCs w:val="22"/>
              </w:rPr>
            </w:pPr>
            <w:r w:rsidRPr="0034089A">
              <w:rPr>
                <w:rFonts w:ascii="Arial Narrow" w:hAnsi="Arial Narrow" w:cs="Arial"/>
                <w:b/>
                <w:bCs/>
                <w:color w:val="000000"/>
                <w:sz w:val="22"/>
                <w:szCs w:val="22"/>
              </w:rPr>
              <w:t>€</w:t>
            </w:r>
          </w:p>
        </w:tc>
      </w:tr>
      <w:tr w:rsidR="00651F83" w:rsidRPr="00E41EC5" w14:paraId="7AC2AED3" w14:textId="77777777" w:rsidTr="00651F83">
        <w:trPr>
          <w:trHeight w:val="300"/>
        </w:trPr>
        <w:tc>
          <w:tcPr>
            <w:tcW w:w="1960" w:type="dxa"/>
            <w:vMerge w:val="restart"/>
            <w:tcBorders>
              <w:top w:val="nil"/>
              <w:left w:val="single" w:sz="8" w:space="0" w:color="auto"/>
              <w:bottom w:val="single" w:sz="8" w:space="0" w:color="000000"/>
              <w:right w:val="single" w:sz="8" w:space="0" w:color="auto"/>
            </w:tcBorders>
            <w:shd w:val="clear" w:color="000000" w:fill="B1A0C7"/>
            <w:noWrap/>
            <w:vAlign w:val="center"/>
            <w:hideMark/>
          </w:tcPr>
          <w:p w14:paraId="7305BDFF" w14:textId="77777777" w:rsidR="00651F83" w:rsidRPr="00E41EC5" w:rsidRDefault="00651F83" w:rsidP="00651F83">
            <w:pPr>
              <w:jc w:val="center"/>
              <w:rPr>
                <w:rFonts w:ascii="Arial Narrow" w:hAnsi="Arial Narrow"/>
                <w:b/>
                <w:bCs/>
                <w:color w:val="FFFFFF"/>
                <w:sz w:val="22"/>
                <w:szCs w:val="22"/>
              </w:rPr>
            </w:pPr>
            <w:r w:rsidRPr="00E41EC5">
              <w:rPr>
                <w:rFonts w:ascii="Arial Narrow" w:hAnsi="Arial Narrow"/>
                <w:b/>
                <w:bCs/>
                <w:color w:val="FFFFFF"/>
                <w:sz w:val="22"/>
                <w:szCs w:val="22"/>
              </w:rPr>
              <w:t>Etude de marché</w:t>
            </w:r>
          </w:p>
        </w:tc>
        <w:tc>
          <w:tcPr>
            <w:tcW w:w="3158" w:type="dxa"/>
            <w:tcBorders>
              <w:top w:val="nil"/>
              <w:left w:val="nil"/>
              <w:bottom w:val="single" w:sz="4" w:space="0" w:color="auto"/>
              <w:right w:val="single" w:sz="4" w:space="0" w:color="auto"/>
            </w:tcBorders>
            <w:shd w:val="clear" w:color="auto" w:fill="auto"/>
            <w:noWrap/>
            <w:vAlign w:val="center"/>
            <w:hideMark/>
          </w:tcPr>
          <w:p w14:paraId="3E56C311"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Achat d'études</w:t>
            </w:r>
          </w:p>
        </w:tc>
        <w:tc>
          <w:tcPr>
            <w:tcW w:w="2552" w:type="dxa"/>
            <w:tcBorders>
              <w:top w:val="nil"/>
              <w:left w:val="nil"/>
              <w:bottom w:val="single" w:sz="4" w:space="0" w:color="auto"/>
              <w:right w:val="single" w:sz="4" w:space="0" w:color="auto"/>
            </w:tcBorders>
            <w:shd w:val="clear" w:color="auto" w:fill="auto"/>
            <w:noWrap/>
            <w:vAlign w:val="center"/>
            <w:hideMark/>
          </w:tcPr>
          <w:p w14:paraId="21863E84"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3619118A"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0A00ED33" w14:textId="77777777" w:rsidTr="00651F83">
        <w:trPr>
          <w:trHeight w:val="300"/>
        </w:trPr>
        <w:tc>
          <w:tcPr>
            <w:tcW w:w="1960" w:type="dxa"/>
            <w:vMerge/>
            <w:tcBorders>
              <w:top w:val="nil"/>
              <w:left w:val="single" w:sz="8" w:space="0" w:color="auto"/>
              <w:bottom w:val="single" w:sz="8" w:space="0" w:color="000000"/>
              <w:right w:val="single" w:sz="8" w:space="0" w:color="auto"/>
            </w:tcBorders>
            <w:vAlign w:val="center"/>
            <w:hideMark/>
          </w:tcPr>
          <w:p w14:paraId="19B9D0BC"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single" w:sz="4" w:space="0" w:color="auto"/>
              <w:right w:val="single" w:sz="4" w:space="0" w:color="auto"/>
            </w:tcBorders>
            <w:shd w:val="clear" w:color="auto" w:fill="auto"/>
            <w:noWrap/>
            <w:vAlign w:val="center"/>
            <w:hideMark/>
          </w:tcPr>
          <w:p w14:paraId="08898E59"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Test sur offre</w:t>
            </w:r>
          </w:p>
        </w:tc>
        <w:tc>
          <w:tcPr>
            <w:tcW w:w="2552" w:type="dxa"/>
            <w:tcBorders>
              <w:top w:val="nil"/>
              <w:left w:val="nil"/>
              <w:bottom w:val="single" w:sz="4" w:space="0" w:color="auto"/>
              <w:right w:val="single" w:sz="4" w:space="0" w:color="auto"/>
            </w:tcBorders>
            <w:shd w:val="clear" w:color="auto" w:fill="auto"/>
            <w:noWrap/>
            <w:vAlign w:val="center"/>
            <w:hideMark/>
          </w:tcPr>
          <w:p w14:paraId="20269BD7"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043540BB"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6CAD5D76" w14:textId="77777777" w:rsidTr="00651F83">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09877E5"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nil"/>
              <w:right w:val="single" w:sz="4" w:space="0" w:color="auto"/>
            </w:tcBorders>
            <w:shd w:val="clear" w:color="auto" w:fill="auto"/>
            <w:noWrap/>
            <w:vAlign w:val="center"/>
            <w:hideMark/>
          </w:tcPr>
          <w:p w14:paraId="543C7923"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2552" w:type="dxa"/>
            <w:tcBorders>
              <w:top w:val="nil"/>
              <w:left w:val="nil"/>
              <w:bottom w:val="nil"/>
              <w:right w:val="single" w:sz="4" w:space="0" w:color="auto"/>
            </w:tcBorders>
            <w:shd w:val="clear" w:color="auto" w:fill="auto"/>
            <w:noWrap/>
            <w:vAlign w:val="center"/>
            <w:hideMark/>
          </w:tcPr>
          <w:p w14:paraId="2F00119A"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nil"/>
              <w:right w:val="single" w:sz="8" w:space="0" w:color="auto"/>
            </w:tcBorders>
            <w:shd w:val="clear" w:color="auto" w:fill="auto"/>
            <w:noWrap/>
            <w:vAlign w:val="center"/>
            <w:hideMark/>
          </w:tcPr>
          <w:p w14:paraId="30B00B47"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1A073663" w14:textId="77777777" w:rsidTr="00651F83">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51E75A52" w14:textId="77777777" w:rsidR="00651F83" w:rsidRPr="00E41EC5" w:rsidRDefault="00651F83" w:rsidP="00651F83">
            <w:pPr>
              <w:rPr>
                <w:rFonts w:ascii="Arial Narrow" w:hAnsi="Arial Narrow"/>
                <w:b/>
                <w:bCs/>
                <w:color w:val="FFFFFF"/>
                <w:sz w:val="22"/>
                <w:szCs w:val="22"/>
              </w:rPr>
            </w:pPr>
          </w:p>
        </w:tc>
        <w:tc>
          <w:tcPr>
            <w:tcW w:w="3158" w:type="dxa"/>
            <w:tcBorders>
              <w:top w:val="single" w:sz="8" w:space="0" w:color="auto"/>
              <w:left w:val="nil"/>
              <w:bottom w:val="single" w:sz="8" w:space="0" w:color="auto"/>
              <w:right w:val="single" w:sz="4" w:space="0" w:color="auto"/>
            </w:tcBorders>
            <w:shd w:val="clear" w:color="000000" w:fill="E4DFEC"/>
            <w:noWrap/>
            <w:vAlign w:val="center"/>
            <w:hideMark/>
          </w:tcPr>
          <w:p w14:paraId="3380EFB4" w14:textId="77777777" w:rsidR="00651F83" w:rsidRPr="00E41EC5" w:rsidRDefault="00651F83" w:rsidP="00651F83">
            <w:pPr>
              <w:jc w:val="right"/>
              <w:rPr>
                <w:rFonts w:ascii="Arial Narrow" w:hAnsi="Arial Narrow" w:cs="Arial"/>
                <w:b/>
                <w:bCs/>
                <w:color w:val="000000"/>
                <w:sz w:val="22"/>
                <w:szCs w:val="22"/>
              </w:rPr>
            </w:pPr>
            <w:r w:rsidRPr="00E41EC5">
              <w:rPr>
                <w:rFonts w:ascii="Arial Narrow" w:hAnsi="Arial Narrow" w:cs="Arial"/>
                <w:b/>
                <w:bCs/>
                <w:color w:val="000000"/>
                <w:sz w:val="22"/>
                <w:szCs w:val="22"/>
              </w:rPr>
              <w:t>Total Etude de Marché</w:t>
            </w:r>
          </w:p>
        </w:tc>
        <w:tc>
          <w:tcPr>
            <w:tcW w:w="2552" w:type="dxa"/>
            <w:tcBorders>
              <w:top w:val="single" w:sz="8" w:space="0" w:color="auto"/>
              <w:left w:val="nil"/>
              <w:bottom w:val="single" w:sz="8" w:space="0" w:color="auto"/>
              <w:right w:val="single" w:sz="4" w:space="0" w:color="auto"/>
            </w:tcBorders>
            <w:shd w:val="clear" w:color="000000" w:fill="E4DFEC"/>
            <w:noWrap/>
            <w:vAlign w:val="center"/>
            <w:hideMark/>
          </w:tcPr>
          <w:p w14:paraId="7478A627"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single" w:sz="8" w:space="0" w:color="auto"/>
              <w:left w:val="single" w:sz="4" w:space="0" w:color="auto"/>
              <w:bottom w:val="single" w:sz="8" w:space="0" w:color="auto"/>
              <w:right w:val="single" w:sz="8" w:space="0" w:color="auto"/>
            </w:tcBorders>
            <w:shd w:val="clear" w:color="000000" w:fill="E4DFEC"/>
            <w:noWrap/>
            <w:vAlign w:val="center"/>
            <w:hideMark/>
          </w:tcPr>
          <w:p w14:paraId="538B173C" w14:textId="77777777" w:rsidR="00651F83" w:rsidRPr="0034089A" w:rsidRDefault="00651F83" w:rsidP="00651F83">
            <w:pPr>
              <w:tabs>
                <w:tab w:val="left" w:pos="1703"/>
              </w:tabs>
              <w:ind w:right="356"/>
              <w:jc w:val="right"/>
              <w:rPr>
                <w:rFonts w:ascii="Arial Narrow" w:hAnsi="Arial Narrow" w:cs="Arial"/>
                <w:b/>
                <w:bCs/>
                <w:color w:val="000000"/>
                <w:sz w:val="22"/>
                <w:szCs w:val="22"/>
              </w:rPr>
            </w:pPr>
            <w:r w:rsidRPr="0034089A">
              <w:rPr>
                <w:rFonts w:ascii="Arial Narrow" w:hAnsi="Arial Narrow" w:cs="Arial"/>
                <w:b/>
                <w:bCs/>
                <w:color w:val="000000"/>
                <w:sz w:val="22"/>
                <w:szCs w:val="22"/>
              </w:rPr>
              <w:t>€</w:t>
            </w:r>
          </w:p>
        </w:tc>
      </w:tr>
      <w:tr w:rsidR="00651F83" w:rsidRPr="00E41EC5" w14:paraId="30F89B4E" w14:textId="77777777" w:rsidTr="00651F83">
        <w:trPr>
          <w:trHeight w:val="300"/>
        </w:trPr>
        <w:tc>
          <w:tcPr>
            <w:tcW w:w="1960" w:type="dxa"/>
            <w:vMerge w:val="restart"/>
            <w:tcBorders>
              <w:top w:val="nil"/>
              <w:left w:val="single" w:sz="8" w:space="0" w:color="auto"/>
              <w:bottom w:val="single" w:sz="8" w:space="0" w:color="000000"/>
              <w:right w:val="single" w:sz="8" w:space="0" w:color="auto"/>
            </w:tcBorders>
            <w:shd w:val="clear" w:color="000000" w:fill="B1A0C7"/>
            <w:vAlign w:val="center"/>
            <w:hideMark/>
          </w:tcPr>
          <w:p w14:paraId="21BE226C" w14:textId="77777777" w:rsidR="00651F83" w:rsidRPr="00E41EC5" w:rsidRDefault="00651F83" w:rsidP="00651F83">
            <w:pPr>
              <w:jc w:val="center"/>
              <w:rPr>
                <w:rFonts w:ascii="Arial Narrow" w:hAnsi="Arial Narrow"/>
                <w:b/>
                <w:bCs/>
                <w:color w:val="FFFFFF"/>
                <w:sz w:val="22"/>
                <w:szCs w:val="22"/>
              </w:rPr>
            </w:pPr>
            <w:r w:rsidRPr="00E41EC5">
              <w:rPr>
                <w:rFonts w:ascii="Arial Narrow" w:hAnsi="Arial Narrow"/>
                <w:b/>
                <w:bCs/>
                <w:color w:val="FFFFFF"/>
                <w:sz w:val="22"/>
                <w:szCs w:val="22"/>
              </w:rPr>
              <w:t>Structure</w:t>
            </w:r>
          </w:p>
        </w:tc>
        <w:tc>
          <w:tcPr>
            <w:tcW w:w="3158" w:type="dxa"/>
            <w:tcBorders>
              <w:top w:val="nil"/>
              <w:left w:val="nil"/>
              <w:bottom w:val="single" w:sz="4" w:space="0" w:color="auto"/>
              <w:right w:val="single" w:sz="4" w:space="0" w:color="auto"/>
            </w:tcBorders>
            <w:shd w:val="clear" w:color="auto" w:fill="auto"/>
            <w:noWrap/>
            <w:vAlign w:val="center"/>
            <w:hideMark/>
          </w:tcPr>
          <w:p w14:paraId="163B5464"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Bureau</w:t>
            </w:r>
          </w:p>
        </w:tc>
        <w:tc>
          <w:tcPr>
            <w:tcW w:w="2552" w:type="dxa"/>
            <w:tcBorders>
              <w:top w:val="nil"/>
              <w:left w:val="nil"/>
              <w:bottom w:val="single" w:sz="4" w:space="0" w:color="auto"/>
              <w:right w:val="single" w:sz="4" w:space="0" w:color="auto"/>
            </w:tcBorders>
            <w:shd w:val="clear" w:color="auto" w:fill="auto"/>
            <w:noWrap/>
            <w:vAlign w:val="center"/>
            <w:hideMark/>
          </w:tcPr>
          <w:p w14:paraId="7D213AEB"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7EDE4B38"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6B7E4546" w14:textId="77777777" w:rsidTr="00651F83">
        <w:trPr>
          <w:trHeight w:val="300"/>
        </w:trPr>
        <w:tc>
          <w:tcPr>
            <w:tcW w:w="1960" w:type="dxa"/>
            <w:vMerge/>
            <w:tcBorders>
              <w:top w:val="nil"/>
              <w:left w:val="single" w:sz="8" w:space="0" w:color="auto"/>
              <w:bottom w:val="single" w:sz="8" w:space="0" w:color="000000"/>
              <w:right w:val="single" w:sz="8" w:space="0" w:color="auto"/>
            </w:tcBorders>
            <w:vAlign w:val="center"/>
            <w:hideMark/>
          </w:tcPr>
          <w:p w14:paraId="4C6AD1D5"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single" w:sz="4" w:space="0" w:color="auto"/>
              <w:right w:val="single" w:sz="4" w:space="0" w:color="auto"/>
            </w:tcBorders>
            <w:shd w:val="clear" w:color="auto" w:fill="auto"/>
            <w:noWrap/>
            <w:vAlign w:val="center"/>
            <w:hideMark/>
          </w:tcPr>
          <w:p w14:paraId="3900B1B2"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Domiciliation</w:t>
            </w:r>
          </w:p>
        </w:tc>
        <w:tc>
          <w:tcPr>
            <w:tcW w:w="2552" w:type="dxa"/>
            <w:tcBorders>
              <w:top w:val="nil"/>
              <w:left w:val="nil"/>
              <w:bottom w:val="single" w:sz="4" w:space="0" w:color="auto"/>
              <w:right w:val="single" w:sz="4" w:space="0" w:color="auto"/>
            </w:tcBorders>
            <w:shd w:val="clear" w:color="auto" w:fill="auto"/>
            <w:noWrap/>
            <w:vAlign w:val="center"/>
            <w:hideMark/>
          </w:tcPr>
          <w:p w14:paraId="6AADC0EB"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26CEED9C"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70C7D10E" w14:textId="77777777" w:rsidTr="00651F83">
        <w:trPr>
          <w:trHeight w:val="300"/>
        </w:trPr>
        <w:tc>
          <w:tcPr>
            <w:tcW w:w="1960" w:type="dxa"/>
            <w:vMerge/>
            <w:tcBorders>
              <w:top w:val="nil"/>
              <w:left w:val="single" w:sz="8" w:space="0" w:color="auto"/>
              <w:bottom w:val="single" w:sz="8" w:space="0" w:color="000000"/>
              <w:right w:val="single" w:sz="8" w:space="0" w:color="auto"/>
            </w:tcBorders>
            <w:vAlign w:val="center"/>
            <w:hideMark/>
          </w:tcPr>
          <w:p w14:paraId="663472D5"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single" w:sz="4" w:space="0" w:color="auto"/>
              <w:right w:val="single" w:sz="4" w:space="0" w:color="auto"/>
            </w:tcBorders>
            <w:shd w:val="clear" w:color="auto" w:fill="auto"/>
            <w:noWrap/>
            <w:vAlign w:val="center"/>
            <w:hideMark/>
          </w:tcPr>
          <w:p w14:paraId="05263E82"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Filiale</w:t>
            </w:r>
          </w:p>
        </w:tc>
        <w:tc>
          <w:tcPr>
            <w:tcW w:w="2552" w:type="dxa"/>
            <w:tcBorders>
              <w:top w:val="nil"/>
              <w:left w:val="nil"/>
              <w:bottom w:val="single" w:sz="4" w:space="0" w:color="auto"/>
              <w:right w:val="single" w:sz="4" w:space="0" w:color="auto"/>
            </w:tcBorders>
            <w:shd w:val="clear" w:color="auto" w:fill="auto"/>
            <w:noWrap/>
            <w:vAlign w:val="center"/>
            <w:hideMark/>
          </w:tcPr>
          <w:p w14:paraId="2738AEA3"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4490598A"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02B125AF" w14:textId="77777777" w:rsidTr="00651F83">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3CAC02B1"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nil"/>
              <w:right w:val="single" w:sz="4" w:space="0" w:color="auto"/>
            </w:tcBorders>
            <w:shd w:val="clear" w:color="auto" w:fill="auto"/>
            <w:noWrap/>
            <w:vAlign w:val="center"/>
            <w:hideMark/>
          </w:tcPr>
          <w:p w14:paraId="2DF01CD7"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2552" w:type="dxa"/>
            <w:tcBorders>
              <w:top w:val="single" w:sz="4" w:space="0" w:color="auto"/>
              <w:left w:val="nil"/>
              <w:bottom w:val="nil"/>
              <w:right w:val="single" w:sz="8" w:space="0" w:color="auto"/>
            </w:tcBorders>
            <w:shd w:val="clear" w:color="auto" w:fill="auto"/>
            <w:noWrap/>
            <w:vAlign w:val="center"/>
            <w:hideMark/>
          </w:tcPr>
          <w:p w14:paraId="6F8F2417"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8" w:space="0" w:color="auto"/>
              <w:bottom w:val="nil"/>
              <w:right w:val="single" w:sz="8" w:space="0" w:color="auto"/>
            </w:tcBorders>
            <w:shd w:val="clear" w:color="auto" w:fill="auto"/>
            <w:noWrap/>
            <w:vAlign w:val="center"/>
            <w:hideMark/>
          </w:tcPr>
          <w:p w14:paraId="61688B34"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4E852520" w14:textId="77777777" w:rsidTr="00651F83">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60FF4B3E" w14:textId="77777777" w:rsidR="00651F83" w:rsidRPr="00E41EC5" w:rsidRDefault="00651F83" w:rsidP="00651F83">
            <w:pPr>
              <w:rPr>
                <w:rFonts w:ascii="Arial Narrow" w:hAnsi="Arial Narrow"/>
                <w:b/>
                <w:bCs/>
                <w:color w:val="FFFFFF"/>
                <w:sz w:val="22"/>
                <w:szCs w:val="22"/>
              </w:rPr>
            </w:pPr>
          </w:p>
        </w:tc>
        <w:tc>
          <w:tcPr>
            <w:tcW w:w="3158" w:type="dxa"/>
            <w:tcBorders>
              <w:top w:val="single" w:sz="8" w:space="0" w:color="auto"/>
              <w:left w:val="nil"/>
              <w:bottom w:val="single" w:sz="8" w:space="0" w:color="auto"/>
              <w:right w:val="single" w:sz="4" w:space="0" w:color="auto"/>
            </w:tcBorders>
            <w:shd w:val="clear" w:color="000000" w:fill="E4DFEC"/>
            <w:noWrap/>
            <w:vAlign w:val="center"/>
            <w:hideMark/>
          </w:tcPr>
          <w:p w14:paraId="3CF66ADC" w14:textId="77777777" w:rsidR="00651F83" w:rsidRPr="00E41EC5" w:rsidRDefault="00651F83" w:rsidP="00651F83">
            <w:pPr>
              <w:jc w:val="right"/>
              <w:rPr>
                <w:rFonts w:ascii="Arial Narrow" w:hAnsi="Arial Narrow" w:cs="Arial"/>
                <w:b/>
                <w:bCs/>
                <w:color w:val="000000"/>
                <w:sz w:val="22"/>
                <w:szCs w:val="22"/>
              </w:rPr>
            </w:pPr>
            <w:r w:rsidRPr="00E41EC5">
              <w:rPr>
                <w:rFonts w:ascii="Arial Narrow" w:hAnsi="Arial Narrow" w:cs="Arial"/>
                <w:b/>
                <w:bCs/>
                <w:color w:val="000000"/>
                <w:sz w:val="22"/>
                <w:szCs w:val="22"/>
              </w:rPr>
              <w:t>Total Structure à l'étranger</w:t>
            </w:r>
          </w:p>
        </w:tc>
        <w:tc>
          <w:tcPr>
            <w:tcW w:w="2552" w:type="dxa"/>
            <w:tcBorders>
              <w:top w:val="single" w:sz="8" w:space="0" w:color="auto"/>
              <w:left w:val="nil"/>
              <w:bottom w:val="single" w:sz="8" w:space="0" w:color="auto"/>
              <w:right w:val="single" w:sz="8" w:space="0" w:color="auto"/>
            </w:tcBorders>
            <w:shd w:val="clear" w:color="000000" w:fill="E4DFEC"/>
            <w:noWrap/>
            <w:vAlign w:val="center"/>
            <w:hideMark/>
          </w:tcPr>
          <w:p w14:paraId="546E4287"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single" w:sz="8" w:space="0" w:color="auto"/>
              <w:left w:val="single" w:sz="8" w:space="0" w:color="auto"/>
              <w:bottom w:val="single" w:sz="8" w:space="0" w:color="auto"/>
              <w:right w:val="single" w:sz="8" w:space="0" w:color="auto"/>
            </w:tcBorders>
            <w:shd w:val="clear" w:color="000000" w:fill="E4DFEC"/>
            <w:noWrap/>
            <w:vAlign w:val="center"/>
            <w:hideMark/>
          </w:tcPr>
          <w:p w14:paraId="24FB0F42" w14:textId="77777777" w:rsidR="00651F83" w:rsidRPr="0034089A" w:rsidRDefault="00651F83" w:rsidP="00651F83">
            <w:pPr>
              <w:tabs>
                <w:tab w:val="left" w:pos="1703"/>
              </w:tabs>
              <w:ind w:right="356"/>
              <w:jc w:val="right"/>
              <w:rPr>
                <w:rFonts w:ascii="Arial Narrow" w:hAnsi="Arial Narrow" w:cs="Arial"/>
                <w:b/>
                <w:bCs/>
                <w:color w:val="000000"/>
                <w:sz w:val="22"/>
                <w:szCs w:val="22"/>
              </w:rPr>
            </w:pPr>
            <w:r w:rsidRPr="0034089A">
              <w:rPr>
                <w:rFonts w:ascii="Arial Narrow" w:hAnsi="Arial Narrow" w:cs="Arial"/>
                <w:b/>
                <w:bCs/>
                <w:color w:val="000000"/>
                <w:sz w:val="22"/>
                <w:szCs w:val="22"/>
              </w:rPr>
              <w:t>€</w:t>
            </w:r>
          </w:p>
        </w:tc>
      </w:tr>
      <w:tr w:rsidR="00651F83" w:rsidRPr="00E41EC5" w14:paraId="7F40DD29" w14:textId="77777777" w:rsidTr="00651F83">
        <w:trPr>
          <w:trHeight w:val="300"/>
        </w:trPr>
        <w:tc>
          <w:tcPr>
            <w:tcW w:w="1960" w:type="dxa"/>
            <w:vMerge w:val="restart"/>
            <w:tcBorders>
              <w:top w:val="nil"/>
              <w:left w:val="single" w:sz="8" w:space="0" w:color="auto"/>
              <w:bottom w:val="single" w:sz="8" w:space="0" w:color="000000"/>
              <w:right w:val="single" w:sz="8" w:space="0" w:color="auto"/>
            </w:tcBorders>
            <w:shd w:val="clear" w:color="000000" w:fill="B1A0C7"/>
            <w:vAlign w:val="center"/>
            <w:hideMark/>
          </w:tcPr>
          <w:p w14:paraId="64EE27C5" w14:textId="77777777" w:rsidR="00651F83" w:rsidRPr="00E41EC5" w:rsidRDefault="00651F83" w:rsidP="00651F83">
            <w:pPr>
              <w:jc w:val="center"/>
              <w:rPr>
                <w:rFonts w:ascii="Arial Narrow" w:hAnsi="Arial Narrow"/>
                <w:b/>
                <w:bCs/>
                <w:color w:val="FFFFFF"/>
                <w:sz w:val="22"/>
                <w:szCs w:val="22"/>
              </w:rPr>
            </w:pPr>
            <w:r w:rsidRPr="00E41EC5">
              <w:rPr>
                <w:rFonts w:ascii="Arial Narrow" w:hAnsi="Arial Narrow"/>
                <w:b/>
                <w:bCs/>
                <w:color w:val="FFFFFF"/>
                <w:sz w:val="22"/>
                <w:szCs w:val="22"/>
              </w:rPr>
              <w:t>Conseil &amp; Formation</w:t>
            </w:r>
          </w:p>
        </w:tc>
        <w:tc>
          <w:tcPr>
            <w:tcW w:w="3158" w:type="dxa"/>
            <w:tcBorders>
              <w:top w:val="nil"/>
              <w:left w:val="nil"/>
              <w:bottom w:val="single" w:sz="4" w:space="0" w:color="auto"/>
              <w:right w:val="single" w:sz="4" w:space="0" w:color="auto"/>
            </w:tcBorders>
            <w:shd w:val="clear" w:color="auto" w:fill="auto"/>
            <w:noWrap/>
            <w:vAlign w:val="center"/>
            <w:hideMark/>
          </w:tcPr>
          <w:p w14:paraId="1F78A708"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Juridique</w:t>
            </w:r>
          </w:p>
        </w:tc>
        <w:tc>
          <w:tcPr>
            <w:tcW w:w="2552" w:type="dxa"/>
            <w:tcBorders>
              <w:top w:val="nil"/>
              <w:left w:val="nil"/>
              <w:bottom w:val="single" w:sz="4" w:space="0" w:color="auto"/>
              <w:right w:val="single" w:sz="8" w:space="0" w:color="auto"/>
            </w:tcBorders>
            <w:shd w:val="clear" w:color="auto" w:fill="auto"/>
            <w:noWrap/>
            <w:vAlign w:val="center"/>
            <w:hideMark/>
          </w:tcPr>
          <w:p w14:paraId="72AC980C"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14:paraId="625202C3"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3BB0A3AD" w14:textId="77777777" w:rsidTr="00651F83">
        <w:trPr>
          <w:trHeight w:val="300"/>
        </w:trPr>
        <w:tc>
          <w:tcPr>
            <w:tcW w:w="1960" w:type="dxa"/>
            <w:vMerge/>
            <w:tcBorders>
              <w:top w:val="nil"/>
              <w:left w:val="single" w:sz="8" w:space="0" w:color="auto"/>
              <w:bottom w:val="single" w:sz="8" w:space="0" w:color="000000"/>
              <w:right w:val="single" w:sz="8" w:space="0" w:color="auto"/>
            </w:tcBorders>
            <w:vAlign w:val="center"/>
            <w:hideMark/>
          </w:tcPr>
          <w:p w14:paraId="7671646E"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single" w:sz="4" w:space="0" w:color="auto"/>
              <w:right w:val="single" w:sz="4" w:space="0" w:color="auto"/>
            </w:tcBorders>
            <w:shd w:val="clear" w:color="auto" w:fill="auto"/>
            <w:noWrap/>
            <w:vAlign w:val="center"/>
            <w:hideMark/>
          </w:tcPr>
          <w:p w14:paraId="7726B795"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Commercial</w:t>
            </w:r>
          </w:p>
        </w:tc>
        <w:tc>
          <w:tcPr>
            <w:tcW w:w="2552" w:type="dxa"/>
            <w:tcBorders>
              <w:top w:val="nil"/>
              <w:left w:val="nil"/>
              <w:bottom w:val="single" w:sz="4" w:space="0" w:color="auto"/>
              <w:right w:val="single" w:sz="8" w:space="0" w:color="auto"/>
            </w:tcBorders>
            <w:shd w:val="clear" w:color="auto" w:fill="auto"/>
            <w:noWrap/>
            <w:vAlign w:val="center"/>
            <w:hideMark/>
          </w:tcPr>
          <w:p w14:paraId="235DD76D"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14:paraId="621E33A8"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24419687" w14:textId="77777777" w:rsidTr="00651F83">
        <w:trPr>
          <w:trHeight w:val="300"/>
        </w:trPr>
        <w:tc>
          <w:tcPr>
            <w:tcW w:w="1960" w:type="dxa"/>
            <w:vMerge/>
            <w:tcBorders>
              <w:top w:val="nil"/>
              <w:left w:val="single" w:sz="8" w:space="0" w:color="auto"/>
              <w:bottom w:val="single" w:sz="8" w:space="0" w:color="000000"/>
              <w:right w:val="single" w:sz="8" w:space="0" w:color="auto"/>
            </w:tcBorders>
            <w:vAlign w:val="center"/>
            <w:hideMark/>
          </w:tcPr>
          <w:p w14:paraId="0283F00E"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single" w:sz="4" w:space="0" w:color="auto"/>
              <w:right w:val="single" w:sz="4" w:space="0" w:color="auto"/>
            </w:tcBorders>
            <w:shd w:val="clear" w:color="auto" w:fill="auto"/>
            <w:noWrap/>
            <w:vAlign w:val="center"/>
            <w:hideMark/>
          </w:tcPr>
          <w:p w14:paraId="1A9CF226"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Coaching export</w:t>
            </w:r>
          </w:p>
        </w:tc>
        <w:tc>
          <w:tcPr>
            <w:tcW w:w="2552" w:type="dxa"/>
            <w:tcBorders>
              <w:top w:val="nil"/>
              <w:left w:val="nil"/>
              <w:bottom w:val="single" w:sz="4" w:space="0" w:color="auto"/>
              <w:right w:val="single" w:sz="8" w:space="0" w:color="auto"/>
            </w:tcBorders>
            <w:shd w:val="clear" w:color="auto" w:fill="auto"/>
            <w:noWrap/>
            <w:vAlign w:val="center"/>
            <w:hideMark/>
          </w:tcPr>
          <w:p w14:paraId="120263F7"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14:paraId="00C1C224"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7B1553F6" w14:textId="77777777" w:rsidTr="00651F83">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03387C69"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nil"/>
              <w:right w:val="single" w:sz="4" w:space="0" w:color="auto"/>
            </w:tcBorders>
            <w:shd w:val="clear" w:color="auto" w:fill="auto"/>
            <w:noWrap/>
            <w:vAlign w:val="center"/>
            <w:hideMark/>
          </w:tcPr>
          <w:p w14:paraId="29096C13"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2552" w:type="dxa"/>
            <w:tcBorders>
              <w:top w:val="nil"/>
              <w:left w:val="nil"/>
              <w:bottom w:val="nil"/>
              <w:right w:val="single" w:sz="8" w:space="0" w:color="auto"/>
            </w:tcBorders>
            <w:shd w:val="clear" w:color="auto" w:fill="auto"/>
            <w:noWrap/>
            <w:vAlign w:val="center"/>
            <w:hideMark/>
          </w:tcPr>
          <w:p w14:paraId="6983DF45"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8" w:space="0" w:color="auto"/>
              <w:bottom w:val="nil"/>
              <w:right w:val="single" w:sz="8" w:space="0" w:color="auto"/>
            </w:tcBorders>
            <w:shd w:val="clear" w:color="auto" w:fill="auto"/>
            <w:noWrap/>
            <w:vAlign w:val="center"/>
            <w:hideMark/>
          </w:tcPr>
          <w:p w14:paraId="03194268"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5A2A9162" w14:textId="77777777" w:rsidTr="00651F83">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7C430FCF" w14:textId="77777777" w:rsidR="00651F83" w:rsidRPr="00E41EC5" w:rsidRDefault="00651F83" w:rsidP="00651F83">
            <w:pPr>
              <w:rPr>
                <w:rFonts w:ascii="Arial Narrow" w:hAnsi="Arial Narrow"/>
                <w:b/>
                <w:bCs/>
                <w:color w:val="FFFFFF"/>
                <w:sz w:val="22"/>
                <w:szCs w:val="22"/>
              </w:rPr>
            </w:pPr>
          </w:p>
        </w:tc>
        <w:tc>
          <w:tcPr>
            <w:tcW w:w="3158" w:type="dxa"/>
            <w:tcBorders>
              <w:top w:val="single" w:sz="8" w:space="0" w:color="auto"/>
              <w:left w:val="nil"/>
              <w:bottom w:val="single" w:sz="8" w:space="0" w:color="auto"/>
              <w:right w:val="single" w:sz="4" w:space="0" w:color="auto"/>
            </w:tcBorders>
            <w:shd w:val="clear" w:color="000000" w:fill="E4DFEC"/>
            <w:noWrap/>
            <w:vAlign w:val="center"/>
            <w:hideMark/>
          </w:tcPr>
          <w:p w14:paraId="33C26A51" w14:textId="77777777" w:rsidR="00651F83" w:rsidRPr="00E41EC5" w:rsidRDefault="00651F83" w:rsidP="00651F83">
            <w:pPr>
              <w:jc w:val="right"/>
              <w:rPr>
                <w:rFonts w:ascii="Arial Narrow" w:hAnsi="Arial Narrow" w:cs="Arial"/>
                <w:b/>
                <w:bCs/>
                <w:color w:val="000000"/>
                <w:sz w:val="22"/>
                <w:szCs w:val="22"/>
              </w:rPr>
            </w:pPr>
            <w:r w:rsidRPr="00E41EC5">
              <w:rPr>
                <w:rFonts w:ascii="Arial Narrow" w:hAnsi="Arial Narrow" w:cs="Arial"/>
                <w:b/>
                <w:bCs/>
                <w:color w:val="000000"/>
                <w:sz w:val="22"/>
                <w:szCs w:val="22"/>
              </w:rPr>
              <w:t>Total Conseil</w:t>
            </w:r>
          </w:p>
        </w:tc>
        <w:tc>
          <w:tcPr>
            <w:tcW w:w="2552" w:type="dxa"/>
            <w:tcBorders>
              <w:top w:val="single" w:sz="8" w:space="0" w:color="auto"/>
              <w:left w:val="nil"/>
              <w:bottom w:val="single" w:sz="8" w:space="0" w:color="auto"/>
              <w:right w:val="single" w:sz="8" w:space="0" w:color="auto"/>
            </w:tcBorders>
            <w:shd w:val="clear" w:color="000000" w:fill="E4DFEC"/>
            <w:noWrap/>
            <w:vAlign w:val="center"/>
            <w:hideMark/>
          </w:tcPr>
          <w:p w14:paraId="4475717A"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single" w:sz="8" w:space="0" w:color="auto"/>
              <w:left w:val="single" w:sz="8" w:space="0" w:color="auto"/>
              <w:bottom w:val="single" w:sz="8" w:space="0" w:color="auto"/>
              <w:right w:val="single" w:sz="8" w:space="0" w:color="auto"/>
            </w:tcBorders>
            <w:shd w:val="clear" w:color="000000" w:fill="E4DFEC"/>
            <w:noWrap/>
            <w:vAlign w:val="center"/>
            <w:hideMark/>
          </w:tcPr>
          <w:p w14:paraId="688F3D2B" w14:textId="77777777" w:rsidR="00651F83" w:rsidRPr="0034089A" w:rsidRDefault="00651F83" w:rsidP="00651F83">
            <w:pPr>
              <w:tabs>
                <w:tab w:val="left" w:pos="1703"/>
              </w:tabs>
              <w:ind w:right="356"/>
              <w:jc w:val="right"/>
              <w:rPr>
                <w:rFonts w:ascii="Arial Narrow" w:hAnsi="Arial Narrow" w:cs="Arial"/>
                <w:b/>
                <w:bCs/>
                <w:color w:val="000000"/>
                <w:sz w:val="22"/>
                <w:szCs w:val="22"/>
              </w:rPr>
            </w:pPr>
            <w:r w:rsidRPr="0034089A">
              <w:rPr>
                <w:rFonts w:ascii="Arial Narrow" w:hAnsi="Arial Narrow" w:cs="Arial"/>
                <w:b/>
                <w:bCs/>
                <w:color w:val="000000"/>
                <w:sz w:val="22"/>
                <w:szCs w:val="22"/>
              </w:rPr>
              <w:t>€</w:t>
            </w:r>
          </w:p>
        </w:tc>
      </w:tr>
      <w:tr w:rsidR="00651F83" w:rsidRPr="00E41EC5" w14:paraId="4C9B0FE0" w14:textId="77777777" w:rsidTr="00651F83">
        <w:trPr>
          <w:trHeight w:val="300"/>
        </w:trPr>
        <w:tc>
          <w:tcPr>
            <w:tcW w:w="1960" w:type="dxa"/>
            <w:vMerge w:val="restart"/>
            <w:tcBorders>
              <w:top w:val="nil"/>
              <w:left w:val="single" w:sz="8" w:space="0" w:color="auto"/>
              <w:bottom w:val="single" w:sz="8" w:space="0" w:color="000000"/>
              <w:right w:val="single" w:sz="8" w:space="0" w:color="auto"/>
            </w:tcBorders>
            <w:shd w:val="clear" w:color="000000" w:fill="B1A0C7"/>
            <w:vAlign w:val="center"/>
            <w:hideMark/>
          </w:tcPr>
          <w:p w14:paraId="2E18329F" w14:textId="77777777" w:rsidR="00651F83" w:rsidRPr="00E41EC5" w:rsidRDefault="00651F83" w:rsidP="00651F83">
            <w:pPr>
              <w:jc w:val="center"/>
              <w:rPr>
                <w:rFonts w:ascii="Arial Narrow" w:hAnsi="Arial Narrow"/>
                <w:b/>
                <w:bCs/>
                <w:color w:val="FFFFFF"/>
                <w:sz w:val="22"/>
                <w:szCs w:val="22"/>
              </w:rPr>
            </w:pPr>
            <w:r w:rsidRPr="00E41EC5">
              <w:rPr>
                <w:rFonts w:ascii="Arial Narrow" w:hAnsi="Arial Narrow"/>
                <w:b/>
                <w:bCs/>
                <w:color w:val="FFFFFF"/>
                <w:sz w:val="22"/>
                <w:szCs w:val="22"/>
              </w:rPr>
              <w:t>Brevet,</w:t>
            </w:r>
            <w:r w:rsidRPr="00E41EC5">
              <w:rPr>
                <w:rFonts w:ascii="Arial Narrow" w:hAnsi="Arial Narrow"/>
                <w:b/>
                <w:bCs/>
                <w:color w:val="FFFFFF"/>
                <w:sz w:val="22"/>
                <w:szCs w:val="22"/>
              </w:rPr>
              <w:br/>
              <w:t>homologation &amp;</w:t>
            </w:r>
            <w:r w:rsidRPr="00E41EC5">
              <w:rPr>
                <w:rFonts w:ascii="Arial Narrow" w:hAnsi="Arial Narrow"/>
                <w:b/>
                <w:bCs/>
                <w:color w:val="FFFFFF"/>
                <w:sz w:val="22"/>
                <w:szCs w:val="22"/>
              </w:rPr>
              <w:br/>
              <w:t>dépôt de marque</w:t>
            </w:r>
          </w:p>
        </w:tc>
        <w:tc>
          <w:tcPr>
            <w:tcW w:w="3158" w:type="dxa"/>
            <w:tcBorders>
              <w:top w:val="nil"/>
              <w:left w:val="nil"/>
              <w:bottom w:val="single" w:sz="4" w:space="0" w:color="auto"/>
              <w:right w:val="single" w:sz="4" w:space="0" w:color="auto"/>
            </w:tcBorders>
            <w:shd w:val="clear" w:color="auto" w:fill="auto"/>
            <w:noWrap/>
            <w:vAlign w:val="center"/>
            <w:hideMark/>
          </w:tcPr>
          <w:p w14:paraId="715AC551"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2552" w:type="dxa"/>
            <w:tcBorders>
              <w:top w:val="nil"/>
              <w:left w:val="nil"/>
              <w:bottom w:val="single" w:sz="4" w:space="0" w:color="auto"/>
              <w:right w:val="single" w:sz="8" w:space="0" w:color="auto"/>
            </w:tcBorders>
            <w:shd w:val="clear" w:color="auto" w:fill="auto"/>
            <w:noWrap/>
            <w:vAlign w:val="center"/>
            <w:hideMark/>
          </w:tcPr>
          <w:p w14:paraId="4250A02C"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14:paraId="2A1D999E"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363EC5EA" w14:textId="77777777" w:rsidTr="00651F83">
        <w:trPr>
          <w:trHeight w:val="300"/>
        </w:trPr>
        <w:tc>
          <w:tcPr>
            <w:tcW w:w="1960" w:type="dxa"/>
            <w:vMerge/>
            <w:tcBorders>
              <w:top w:val="nil"/>
              <w:left w:val="single" w:sz="8" w:space="0" w:color="auto"/>
              <w:bottom w:val="single" w:sz="8" w:space="0" w:color="000000"/>
              <w:right w:val="single" w:sz="8" w:space="0" w:color="auto"/>
            </w:tcBorders>
            <w:vAlign w:val="center"/>
            <w:hideMark/>
          </w:tcPr>
          <w:p w14:paraId="73BCD72B"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single" w:sz="4" w:space="0" w:color="auto"/>
              <w:right w:val="single" w:sz="4" w:space="0" w:color="auto"/>
            </w:tcBorders>
            <w:shd w:val="clear" w:color="auto" w:fill="auto"/>
            <w:noWrap/>
            <w:vAlign w:val="center"/>
            <w:hideMark/>
          </w:tcPr>
          <w:p w14:paraId="2E9781CF"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2552" w:type="dxa"/>
            <w:tcBorders>
              <w:top w:val="nil"/>
              <w:left w:val="nil"/>
              <w:bottom w:val="single" w:sz="4" w:space="0" w:color="auto"/>
              <w:right w:val="single" w:sz="8" w:space="0" w:color="auto"/>
            </w:tcBorders>
            <w:shd w:val="clear" w:color="auto" w:fill="auto"/>
            <w:noWrap/>
            <w:vAlign w:val="center"/>
            <w:hideMark/>
          </w:tcPr>
          <w:p w14:paraId="055BBF57"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14:paraId="2BC8179E"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1F2F7FD9" w14:textId="77777777" w:rsidTr="00651F83">
        <w:trPr>
          <w:trHeight w:val="300"/>
        </w:trPr>
        <w:tc>
          <w:tcPr>
            <w:tcW w:w="1960" w:type="dxa"/>
            <w:vMerge/>
            <w:tcBorders>
              <w:top w:val="nil"/>
              <w:left w:val="single" w:sz="8" w:space="0" w:color="auto"/>
              <w:bottom w:val="single" w:sz="8" w:space="0" w:color="000000"/>
              <w:right w:val="single" w:sz="8" w:space="0" w:color="auto"/>
            </w:tcBorders>
            <w:vAlign w:val="center"/>
            <w:hideMark/>
          </w:tcPr>
          <w:p w14:paraId="213B80B8"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single" w:sz="4" w:space="0" w:color="auto"/>
              <w:right w:val="single" w:sz="4" w:space="0" w:color="auto"/>
            </w:tcBorders>
            <w:shd w:val="clear" w:color="auto" w:fill="auto"/>
            <w:noWrap/>
            <w:vAlign w:val="center"/>
            <w:hideMark/>
          </w:tcPr>
          <w:p w14:paraId="02C5DD1A"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2552" w:type="dxa"/>
            <w:tcBorders>
              <w:top w:val="nil"/>
              <w:left w:val="nil"/>
              <w:bottom w:val="single" w:sz="4" w:space="0" w:color="auto"/>
              <w:right w:val="single" w:sz="8" w:space="0" w:color="auto"/>
            </w:tcBorders>
            <w:shd w:val="clear" w:color="auto" w:fill="auto"/>
            <w:noWrap/>
            <w:vAlign w:val="center"/>
            <w:hideMark/>
          </w:tcPr>
          <w:p w14:paraId="7BBFE224"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14:paraId="0B538C06"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1B7D4DB5" w14:textId="77777777" w:rsidTr="00651F83">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7C486E1D" w14:textId="77777777" w:rsidR="00651F83" w:rsidRPr="00E41EC5" w:rsidRDefault="00651F83" w:rsidP="00651F83">
            <w:pPr>
              <w:rPr>
                <w:rFonts w:ascii="Arial Narrow" w:hAnsi="Arial Narrow"/>
                <w:b/>
                <w:bCs/>
                <w:color w:val="FFFFFF"/>
                <w:sz w:val="22"/>
                <w:szCs w:val="22"/>
              </w:rPr>
            </w:pPr>
          </w:p>
        </w:tc>
        <w:tc>
          <w:tcPr>
            <w:tcW w:w="3158" w:type="dxa"/>
            <w:tcBorders>
              <w:top w:val="nil"/>
              <w:left w:val="nil"/>
              <w:bottom w:val="nil"/>
              <w:right w:val="single" w:sz="4" w:space="0" w:color="auto"/>
            </w:tcBorders>
            <w:shd w:val="clear" w:color="auto" w:fill="auto"/>
            <w:noWrap/>
            <w:vAlign w:val="center"/>
            <w:hideMark/>
          </w:tcPr>
          <w:p w14:paraId="01B536EA"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2552" w:type="dxa"/>
            <w:tcBorders>
              <w:top w:val="nil"/>
              <w:left w:val="nil"/>
              <w:bottom w:val="nil"/>
              <w:right w:val="single" w:sz="8" w:space="0" w:color="auto"/>
            </w:tcBorders>
            <w:shd w:val="clear" w:color="auto" w:fill="auto"/>
            <w:noWrap/>
            <w:vAlign w:val="center"/>
            <w:hideMark/>
          </w:tcPr>
          <w:p w14:paraId="20086389"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nil"/>
              <w:left w:val="single" w:sz="8" w:space="0" w:color="auto"/>
              <w:bottom w:val="nil"/>
              <w:right w:val="single" w:sz="8" w:space="0" w:color="auto"/>
            </w:tcBorders>
            <w:shd w:val="clear" w:color="auto" w:fill="auto"/>
            <w:noWrap/>
            <w:vAlign w:val="center"/>
            <w:hideMark/>
          </w:tcPr>
          <w:p w14:paraId="7CDF3EE8" w14:textId="77777777" w:rsidR="00651F83" w:rsidRPr="00E41EC5" w:rsidRDefault="00651F83" w:rsidP="00651F83">
            <w:pPr>
              <w:tabs>
                <w:tab w:val="left" w:pos="1703"/>
              </w:tabs>
              <w:ind w:right="356"/>
              <w:jc w:val="right"/>
              <w:rPr>
                <w:rFonts w:ascii="Arial Narrow" w:hAnsi="Arial Narrow" w:cs="Arial"/>
                <w:color w:val="000000"/>
                <w:sz w:val="22"/>
                <w:szCs w:val="22"/>
              </w:rPr>
            </w:pPr>
            <w:r w:rsidRPr="0034089A">
              <w:rPr>
                <w:rFonts w:ascii="Arial Narrow" w:hAnsi="Arial Narrow" w:cs="Arial"/>
                <w:bCs/>
                <w:color w:val="000000"/>
                <w:sz w:val="22"/>
                <w:szCs w:val="22"/>
              </w:rPr>
              <w:t>€</w:t>
            </w:r>
          </w:p>
        </w:tc>
      </w:tr>
      <w:tr w:rsidR="00651F83" w:rsidRPr="00E41EC5" w14:paraId="25C6C564" w14:textId="77777777" w:rsidTr="00651F83">
        <w:trPr>
          <w:trHeight w:val="315"/>
        </w:trPr>
        <w:tc>
          <w:tcPr>
            <w:tcW w:w="1960" w:type="dxa"/>
            <w:vMerge/>
            <w:tcBorders>
              <w:top w:val="nil"/>
              <w:left w:val="single" w:sz="8" w:space="0" w:color="auto"/>
              <w:bottom w:val="single" w:sz="8" w:space="0" w:color="000000"/>
              <w:right w:val="single" w:sz="8" w:space="0" w:color="auto"/>
            </w:tcBorders>
            <w:vAlign w:val="center"/>
            <w:hideMark/>
          </w:tcPr>
          <w:p w14:paraId="311AE34F" w14:textId="77777777" w:rsidR="00651F83" w:rsidRPr="00E41EC5" w:rsidRDefault="00651F83" w:rsidP="00651F83">
            <w:pPr>
              <w:rPr>
                <w:rFonts w:ascii="Arial Narrow" w:hAnsi="Arial Narrow"/>
                <w:b/>
                <w:bCs/>
                <w:color w:val="FFFFFF"/>
                <w:sz w:val="22"/>
                <w:szCs w:val="22"/>
              </w:rPr>
            </w:pPr>
          </w:p>
        </w:tc>
        <w:tc>
          <w:tcPr>
            <w:tcW w:w="3158" w:type="dxa"/>
            <w:tcBorders>
              <w:top w:val="single" w:sz="8" w:space="0" w:color="auto"/>
              <w:left w:val="nil"/>
              <w:bottom w:val="single" w:sz="8" w:space="0" w:color="auto"/>
              <w:right w:val="single" w:sz="4" w:space="0" w:color="auto"/>
            </w:tcBorders>
            <w:shd w:val="clear" w:color="000000" w:fill="E4DFEC"/>
            <w:noWrap/>
            <w:vAlign w:val="center"/>
            <w:hideMark/>
          </w:tcPr>
          <w:p w14:paraId="6F8F1D45" w14:textId="77777777" w:rsidR="00651F83" w:rsidRPr="00E41EC5" w:rsidRDefault="00651F83" w:rsidP="00651F83">
            <w:pPr>
              <w:jc w:val="right"/>
              <w:rPr>
                <w:rFonts w:ascii="Arial Narrow" w:hAnsi="Arial Narrow" w:cs="Arial"/>
                <w:b/>
                <w:bCs/>
                <w:color w:val="000000"/>
                <w:sz w:val="22"/>
                <w:szCs w:val="22"/>
              </w:rPr>
            </w:pPr>
            <w:r w:rsidRPr="00E41EC5">
              <w:rPr>
                <w:rFonts w:ascii="Arial Narrow" w:hAnsi="Arial Narrow" w:cs="Arial"/>
                <w:b/>
                <w:bCs/>
                <w:color w:val="000000"/>
                <w:sz w:val="22"/>
                <w:szCs w:val="22"/>
              </w:rPr>
              <w:t>Total Brevet</w:t>
            </w:r>
          </w:p>
        </w:tc>
        <w:tc>
          <w:tcPr>
            <w:tcW w:w="2552" w:type="dxa"/>
            <w:tcBorders>
              <w:top w:val="single" w:sz="8" w:space="0" w:color="auto"/>
              <w:left w:val="nil"/>
              <w:bottom w:val="single" w:sz="8" w:space="0" w:color="auto"/>
              <w:right w:val="single" w:sz="8" w:space="0" w:color="auto"/>
            </w:tcBorders>
            <w:shd w:val="clear" w:color="000000" w:fill="E4DFEC"/>
            <w:noWrap/>
            <w:vAlign w:val="center"/>
            <w:hideMark/>
          </w:tcPr>
          <w:p w14:paraId="6062DC85" w14:textId="77777777" w:rsidR="00651F83" w:rsidRPr="00E41EC5" w:rsidRDefault="00651F83" w:rsidP="00651F83">
            <w:pPr>
              <w:rPr>
                <w:rFonts w:ascii="Arial Narrow" w:hAnsi="Arial Narrow" w:cs="Arial"/>
                <w:color w:val="000000"/>
                <w:sz w:val="22"/>
                <w:szCs w:val="22"/>
              </w:rPr>
            </w:pPr>
            <w:r w:rsidRPr="00E41EC5">
              <w:rPr>
                <w:rFonts w:ascii="Arial Narrow" w:hAnsi="Arial Narrow" w:cs="Arial"/>
                <w:color w:val="000000"/>
                <w:sz w:val="22"/>
                <w:szCs w:val="22"/>
              </w:rPr>
              <w:t> </w:t>
            </w:r>
          </w:p>
        </w:tc>
        <w:tc>
          <w:tcPr>
            <w:tcW w:w="1843" w:type="dxa"/>
            <w:tcBorders>
              <w:top w:val="single" w:sz="8" w:space="0" w:color="auto"/>
              <w:left w:val="single" w:sz="8" w:space="0" w:color="auto"/>
              <w:bottom w:val="single" w:sz="8" w:space="0" w:color="auto"/>
              <w:right w:val="single" w:sz="8" w:space="0" w:color="auto"/>
            </w:tcBorders>
            <w:shd w:val="clear" w:color="000000" w:fill="E4DFEC"/>
            <w:noWrap/>
            <w:vAlign w:val="center"/>
            <w:hideMark/>
          </w:tcPr>
          <w:p w14:paraId="4BB2CF47" w14:textId="77777777" w:rsidR="00651F83" w:rsidRPr="00E41EC5" w:rsidRDefault="00651F83" w:rsidP="00651F83">
            <w:pPr>
              <w:tabs>
                <w:tab w:val="left" w:pos="1703"/>
              </w:tabs>
              <w:ind w:right="356"/>
              <w:jc w:val="right"/>
              <w:rPr>
                <w:rFonts w:ascii="Arial Narrow" w:hAnsi="Arial Narrow" w:cs="Arial"/>
                <w:b/>
                <w:bCs/>
                <w:color w:val="000000"/>
                <w:sz w:val="22"/>
                <w:szCs w:val="22"/>
              </w:rPr>
            </w:pPr>
            <w:r w:rsidRPr="0034089A">
              <w:rPr>
                <w:rFonts w:ascii="Arial Narrow" w:hAnsi="Arial Narrow" w:cs="Arial"/>
                <w:bCs/>
                <w:color w:val="000000"/>
                <w:sz w:val="22"/>
                <w:szCs w:val="22"/>
              </w:rPr>
              <w:t>€</w:t>
            </w:r>
          </w:p>
        </w:tc>
      </w:tr>
      <w:tr w:rsidR="00651F83" w:rsidRPr="00E41EC5" w14:paraId="46C9B7F0" w14:textId="77777777" w:rsidTr="00651F83">
        <w:trPr>
          <w:trHeight w:val="315"/>
        </w:trPr>
        <w:tc>
          <w:tcPr>
            <w:tcW w:w="1960" w:type="dxa"/>
            <w:tcBorders>
              <w:top w:val="nil"/>
              <w:left w:val="nil"/>
              <w:bottom w:val="nil"/>
              <w:right w:val="nil"/>
            </w:tcBorders>
            <w:shd w:val="clear" w:color="auto" w:fill="auto"/>
            <w:noWrap/>
            <w:vAlign w:val="bottom"/>
            <w:hideMark/>
          </w:tcPr>
          <w:p w14:paraId="558F44B3" w14:textId="77777777" w:rsidR="00651F83" w:rsidRPr="00E41EC5" w:rsidRDefault="00651F83" w:rsidP="00651F83">
            <w:pPr>
              <w:rPr>
                <w:rFonts w:ascii="Arial Narrow" w:hAnsi="Arial Narrow"/>
                <w:color w:val="000000"/>
                <w:sz w:val="22"/>
                <w:szCs w:val="22"/>
              </w:rPr>
            </w:pPr>
          </w:p>
        </w:tc>
        <w:tc>
          <w:tcPr>
            <w:tcW w:w="3158" w:type="dxa"/>
            <w:tcBorders>
              <w:top w:val="nil"/>
              <w:left w:val="nil"/>
              <w:bottom w:val="nil"/>
              <w:right w:val="nil"/>
            </w:tcBorders>
            <w:shd w:val="clear" w:color="auto" w:fill="auto"/>
            <w:noWrap/>
            <w:vAlign w:val="bottom"/>
            <w:hideMark/>
          </w:tcPr>
          <w:p w14:paraId="744B69C8" w14:textId="77777777" w:rsidR="00651F83" w:rsidRPr="00E41EC5" w:rsidRDefault="00651F83" w:rsidP="00651F83">
            <w:pPr>
              <w:rPr>
                <w:rFonts w:ascii="Arial Narrow" w:hAnsi="Arial Narrow" w:cs="Arial"/>
                <w:color w:val="000000"/>
                <w:sz w:val="22"/>
                <w:szCs w:val="22"/>
              </w:rPr>
            </w:pPr>
          </w:p>
        </w:tc>
        <w:tc>
          <w:tcPr>
            <w:tcW w:w="2552" w:type="dxa"/>
            <w:tcBorders>
              <w:top w:val="single" w:sz="8" w:space="0" w:color="auto"/>
              <w:left w:val="single" w:sz="8" w:space="0" w:color="auto"/>
              <w:bottom w:val="single" w:sz="8" w:space="0" w:color="auto"/>
              <w:right w:val="single" w:sz="8" w:space="0" w:color="auto"/>
            </w:tcBorders>
            <w:shd w:val="clear" w:color="000000" w:fill="B1A0C7"/>
            <w:noWrap/>
            <w:vAlign w:val="center"/>
            <w:hideMark/>
          </w:tcPr>
          <w:p w14:paraId="0C2606EF" w14:textId="77777777" w:rsidR="00651F83" w:rsidRPr="00E41EC5" w:rsidRDefault="00651F83" w:rsidP="00651F83">
            <w:pPr>
              <w:jc w:val="right"/>
              <w:rPr>
                <w:rFonts w:ascii="Arial Narrow" w:hAnsi="Arial Narrow" w:cs="Arial"/>
                <w:b/>
                <w:bCs/>
                <w:color w:val="000000"/>
                <w:sz w:val="22"/>
                <w:szCs w:val="22"/>
              </w:rPr>
            </w:pPr>
            <w:r w:rsidRPr="00E41EC5">
              <w:rPr>
                <w:rFonts w:ascii="Arial Narrow" w:hAnsi="Arial Narrow" w:cs="Arial"/>
                <w:b/>
                <w:bCs/>
                <w:color w:val="000000"/>
                <w:sz w:val="22"/>
                <w:szCs w:val="22"/>
              </w:rPr>
              <w:t>Total des dépenses</w:t>
            </w:r>
          </w:p>
        </w:tc>
        <w:tc>
          <w:tcPr>
            <w:tcW w:w="1843" w:type="dxa"/>
            <w:tcBorders>
              <w:top w:val="nil"/>
              <w:left w:val="single" w:sz="8" w:space="0" w:color="auto"/>
              <w:bottom w:val="single" w:sz="8" w:space="0" w:color="auto"/>
              <w:right w:val="single" w:sz="8" w:space="0" w:color="auto"/>
            </w:tcBorders>
            <w:shd w:val="clear" w:color="000000" w:fill="B1A0C7"/>
            <w:noWrap/>
            <w:vAlign w:val="center"/>
            <w:hideMark/>
          </w:tcPr>
          <w:p w14:paraId="29E4BA3E" w14:textId="77777777" w:rsidR="00651F83" w:rsidRPr="00E41EC5" w:rsidRDefault="00651F83" w:rsidP="00651F83">
            <w:pPr>
              <w:tabs>
                <w:tab w:val="left" w:pos="1703"/>
              </w:tabs>
              <w:ind w:right="356"/>
              <w:jc w:val="right"/>
              <w:rPr>
                <w:rFonts w:ascii="Arial Narrow" w:hAnsi="Arial Narrow" w:cs="Arial"/>
                <w:b/>
                <w:bCs/>
                <w:sz w:val="22"/>
                <w:szCs w:val="22"/>
              </w:rPr>
            </w:pPr>
            <w:r w:rsidRPr="0034089A">
              <w:rPr>
                <w:rFonts w:ascii="Arial Narrow" w:hAnsi="Arial Narrow" w:cs="Arial"/>
                <w:bCs/>
                <w:color w:val="000000"/>
                <w:sz w:val="22"/>
                <w:szCs w:val="22"/>
              </w:rPr>
              <w:t>€</w:t>
            </w:r>
          </w:p>
        </w:tc>
      </w:tr>
    </w:tbl>
    <w:p w14:paraId="5174C78A" w14:textId="77777777" w:rsidR="00254248" w:rsidRDefault="00254248" w:rsidP="00254248">
      <w:pPr>
        <w:pStyle w:val="En-tte"/>
        <w:tabs>
          <w:tab w:val="clear" w:pos="4536"/>
          <w:tab w:val="clear" w:pos="9072"/>
        </w:tabs>
        <w:spacing w:line="24" w:lineRule="atLeast"/>
        <w:jc w:val="both"/>
        <w:rPr>
          <w:rFonts w:ascii="Arial Narrow" w:hAnsi="Arial Narrow" w:cs="Arial Narrow"/>
          <w:sz w:val="22"/>
          <w:szCs w:val="22"/>
        </w:rPr>
      </w:pPr>
    </w:p>
    <w:p w14:paraId="34F336DA" w14:textId="77777777" w:rsidR="003F7B55" w:rsidRDefault="003F7B55" w:rsidP="00254248">
      <w:pPr>
        <w:pStyle w:val="En-tte"/>
        <w:tabs>
          <w:tab w:val="clear" w:pos="4536"/>
          <w:tab w:val="clear" w:pos="9072"/>
        </w:tabs>
        <w:spacing w:line="24" w:lineRule="atLeast"/>
        <w:jc w:val="both"/>
        <w:rPr>
          <w:rFonts w:ascii="Arial Narrow" w:hAnsi="Arial Narrow" w:cs="Arial Narrow"/>
          <w:sz w:val="22"/>
          <w:szCs w:val="22"/>
        </w:rPr>
      </w:pPr>
    </w:p>
    <w:p w14:paraId="4B5ED7CD" w14:textId="3419A7CE" w:rsidR="007F50B2" w:rsidRDefault="007F50B2">
      <w:pPr>
        <w:rPr>
          <w:rFonts w:ascii="Arial Narrow" w:hAnsi="Arial Narrow" w:cs="Arial Narrow"/>
          <w:color w:val="000000"/>
          <w:sz w:val="22"/>
          <w:szCs w:val="22"/>
        </w:rPr>
      </w:pPr>
      <w:r>
        <w:rPr>
          <w:rFonts w:ascii="Arial Narrow" w:hAnsi="Arial Narrow" w:cs="Arial Narrow"/>
          <w:color w:val="000000"/>
          <w:sz w:val="22"/>
          <w:szCs w:val="22"/>
        </w:rPr>
        <w:br w:type="page"/>
      </w:r>
    </w:p>
    <w:p w14:paraId="57475A88" w14:textId="6769054C" w:rsidR="00E10B14" w:rsidRDefault="00E10B14" w:rsidP="00064E13">
      <w:pPr>
        <w:pStyle w:val="En-tte"/>
        <w:tabs>
          <w:tab w:val="clear" w:pos="4536"/>
          <w:tab w:val="clear" w:pos="9072"/>
        </w:tabs>
        <w:spacing w:line="24" w:lineRule="atLeast"/>
        <w:jc w:val="both"/>
        <w:rPr>
          <w:rFonts w:ascii="Arial Narrow" w:hAnsi="Arial Narrow" w:cs="Arial Narrow"/>
          <w:color w:val="000000"/>
          <w:sz w:val="22"/>
          <w:szCs w:val="22"/>
        </w:rPr>
      </w:pPr>
    </w:p>
    <w:p w14:paraId="42FD120C" w14:textId="01AA1D3F" w:rsidR="007F50B2" w:rsidRDefault="007F50B2" w:rsidP="00064E13">
      <w:pPr>
        <w:pStyle w:val="En-tte"/>
        <w:tabs>
          <w:tab w:val="clear" w:pos="4536"/>
          <w:tab w:val="clear" w:pos="9072"/>
        </w:tabs>
        <w:spacing w:line="24" w:lineRule="atLeast"/>
        <w:jc w:val="both"/>
        <w:rPr>
          <w:rFonts w:ascii="Arial Narrow" w:hAnsi="Arial Narrow" w:cs="Arial Narrow"/>
          <w:color w:val="000000"/>
          <w:sz w:val="22"/>
          <w:szCs w:val="22"/>
        </w:rPr>
      </w:pPr>
    </w:p>
    <w:p w14:paraId="7630A6EA" w14:textId="77777777" w:rsidR="007F50B2" w:rsidRDefault="007F50B2" w:rsidP="00064E13">
      <w:pPr>
        <w:pStyle w:val="En-tte"/>
        <w:tabs>
          <w:tab w:val="clear" w:pos="4536"/>
          <w:tab w:val="clear" w:pos="9072"/>
        </w:tabs>
        <w:spacing w:line="24" w:lineRule="atLeast"/>
        <w:jc w:val="both"/>
        <w:rPr>
          <w:rFonts w:ascii="Arial Narrow" w:hAnsi="Arial Narrow" w:cs="Arial Narrow"/>
          <w:color w:val="000000"/>
          <w:sz w:val="22"/>
          <w:szCs w:val="22"/>
        </w:rPr>
      </w:pPr>
    </w:p>
    <w:p w14:paraId="4E8F1744" w14:textId="63E451EC" w:rsidR="00254248" w:rsidRDefault="00252495" w:rsidP="005A56E3">
      <w:pPr>
        <w:pStyle w:val="En-tte"/>
        <w:numPr>
          <w:ilvl w:val="0"/>
          <w:numId w:val="35"/>
        </w:numPr>
        <w:tabs>
          <w:tab w:val="clear" w:pos="4536"/>
          <w:tab w:val="clear" w:pos="9072"/>
        </w:tabs>
        <w:spacing w:line="24" w:lineRule="atLeast"/>
        <w:jc w:val="both"/>
        <w:rPr>
          <w:rFonts w:ascii="Arial Narrow" w:hAnsi="Arial Narrow" w:cs="Arial Narrow"/>
          <w:b/>
          <w:sz w:val="22"/>
          <w:szCs w:val="22"/>
        </w:rPr>
      </w:pPr>
      <w:r w:rsidRPr="005A56E3">
        <w:rPr>
          <w:rFonts w:ascii="Arial Narrow" w:hAnsi="Arial Narrow" w:cs="Arial Narrow"/>
          <w:b/>
          <w:sz w:val="22"/>
          <w:szCs w:val="22"/>
        </w:rPr>
        <w:t>Résultats de la mission</w:t>
      </w:r>
    </w:p>
    <w:p w14:paraId="718C0AE8" w14:textId="77777777" w:rsidR="003F7B55" w:rsidRPr="007F50B2" w:rsidRDefault="003F7B55" w:rsidP="007F50B2">
      <w:pPr>
        <w:pStyle w:val="En-tte"/>
        <w:tabs>
          <w:tab w:val="clear" w:pos="4536"/>
          <w:tab w:val="clear" w:pos="9072"/>
        </w:tabs>
        <w:spacing w:line="24" w:lineRule="atLeast"/>
        <w:ind w:left="1134"/>
        <w:jc w:val="both"/>
        <w:rPr>
          <w:rFonts w:ascii="Arial Narrow" w:hAnsi="Arial Narrow" w:cs="Arial Narrow"/>
          <w:sz w:val="22"/>
          <w:szCs w:val="22"/>
        </w:rPr>
      </w:pPr>
    </w:p>
    <w:p w14:paraId="4B5ED7CE" w14:textId="77777777" w:rsidR="00F601A7" w:rsidRPr="007F50B2" w:rsidRDefault="00F601A7" w:rsidP="007F50B2">
      <w:pPr>
        <w:pStyle w:val="En-tte"/>
        <w:tabs>
          <w:tab w:val="clear" w:pos="4536"/>
          <w:tab w:val="clear" w:pos="9072"/>
        </w:tabs>
        <w:spacing w:line="24" w:lineRule="atLeast"/>
        <w:ind w:left="1134"/>
        <w:jc w:val="both"/>
        <w:rPr>
          <w:rFonts w:ascii="Arial Narrow" w:hAnsi="Arial Narrow" w:cs="Arial Narrow"/>
          <w:sz w:val="22"/>
          <w:szCs w:val="22"/>
        </w:rPr>
      </w:pPr>
    </w:p>
    <w:p w14:paraId="6E9AD5EC" w14:textId="77AC8813" w:rsidR="00252495" w:rsidRPr="003205FE" w:rsidRDefault="00252495" w:rsidP="007F50B2">
      <w:pPr>
        <w:pStyle w:val="En-tte"/>
        <w:numPr>
          <w:ilvl w:val="0"/>
          <w:numId w:val="44"/>
        </w:numPr>
        <w:tabs>
          <w:tab w:val="clear" w:pos="4536"/>
          <w:tab w:val="clear" w:pos="9072"/>
        </w:tabs>
        <w:spacing w:line="24" w:lineRule="atLeast"/>
        <w:jc w:val="both"/>
        <w:rPr>
          <w:rFonts w:ascii="Arial Narrow" w:hAnsi="Arial Narrow" w:cs="Arial Narrow"/>
          <w:sz w:val="22"/>
          <w:szCs w:val="22"/>
        </w:rPr>
      </w:pPr>
      <w:r w:rsidRPr="003205FE">
        <w:rPr>
          <w:rFonts w:ascii="Arial Narrow" w:hAnsi="Arial Narrow" w:cs="Arial Narrow"/>
          <w:sz w:val="22"/>
          <w:szCs w:val="22"/>
        </w:rPr>
        <w:t xml:space="preserve">Quels résultats précis attendez-vous </w:t>
      </w:r>
      <w:r>
        <w:rPr>
          <w:rFonts w:ascii="Arial Narrow" w:hAnsi="Arial Narrow" w:cs="Arial Narrow"/>
          <w:sz w:val="22"/>
          <w:szCs w:val="22"/>
        </w:rPr>
        <w:t xml:space="preserve">de la mission </w:t>
      </w:r>
      <w:r w:rsidRPr="003205FE">
        <w:rPr>
          <w:rFonts w:ascii="Arial Narrow" w:hAnsi="Arial Narrow" w:cs="Arial Narrow"/>
          <w:sz w:val="22"/>
          <w:szCs w:val="22"/>
        </w:rPr>
        <w:t>?</w:t>
      </w:r>
    </w:p>
    <w:p w14:paraId="2368CA76" w14:textId="77777777" w:rsidR="00252495" w:rsidRDefault="00252495" w:rsidP="007F50B2">
      <w:pPr>
        <w:pStyle w:val="En-tte"/>
        <w:tabs>
          <w:tab w:val="clear" w:pos="4536"/>
          <w:tab w:val="clear" w:pos="9072"/>
        </w:tabs>
        <w:spacing w:line="24" w:lineRule="atLeast"/>
        <w:ind w:left="1134"/>
        <w:jc w:val="both"/>
        <w:rPr>
          <w:rFonts w:ascii="Arial Narrow" w:hAnsi="Arial Narrow" w:cs="Arial Narrow"/>
          <w:sz w:val="22"/>
          <w:szCs w:val="22"/>
        </w:rPr>
      </w:pPr>
    </w:p>
    <w:p w14:paraId="67A0C9E7" w14:textId="77777777" w:rsidR="00FD7F3D"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2876A688" w14:textId="77777777" w:rsidR="00FD7F3D"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6ADF7490" w14:textId="77777777" w:rsidR="00FD7F3D" w:rsidRPr="00FD7F3D"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65429ED0" w14:textId="7B5DBDE2" w:rsidR="00472B3D" w:rsidRDefault="00FD7F3D" w:rsidP="00FD7F3D">
      <w:pPr>
        <w:pStyle w:val="En-tte"/>
        <w:numPr>
          <w:ilvl w:val="1"/>
          <w:numId w:val="39"/>
        </w:numPr>
        <w:tabs>
          <w:tab w:val="clear" w:pos="4536"/>
          <w:tab w:val="clear" w:pos="9072"/>
        </w:tabs>
        <w:spacing w:line="24" w:lineRule="atLeast"/>
        <w:ind w:left="1134" w:hanging="283"/>
        <w:jc w:val="both"/>
        <w:rPr>
          <w:rFonts w:ascii="Arial Narrow" w:hAnsi="Arial Narrow" w:cs="Arial Narrow"/>
          <w:sz w:val="22"/>
          <w:szCs w:val="22"/>
        </w:rPr>
      </w:pPr>
      <w:r>
        <w:rPr>
          <w:rFonts w:ascii="Arial Narrow" w:hAnsi="Arial Narrow" w:cs="Arial Narrow"/>
          <w:sz w:val="22"/>
          <w:szCs w:val="22"/>
        </w:rPr>
        <w:t xml:space="preserve"> A </w:t>
      </w:r>
      <w:r w:rsidR="00F601A7" w:rsidRPr="00FD7F3D">
        <w:rPr>
          <w:rFonts w:ascii="Arial Narrow" w:hAnsi="Arial Narrow" w:cs="Arial Narrow"/>
          <w:sz w:val="22"/>
          <w:szCs w:val="22"/>
        </w:rPr>
        <w:t xml:space="preserve">terme, quelle augmentation du chiffre d’affaires direct </w:t>
      </w:r>
      <w:r w:rsidR="00472B3D" w:rsidRPr="00FD7F3D">
        <w:rPr>
          <w:rFonts w:ascii="Arial Narrow" w:hAnsi="Arial Narrow" w:cs="Arial Narrow"/>
          <w:sz w:val="22"/>
          <w:szCs w:val="22"/>
        </w:rPr>
        <w:t xml:space="preserve">à l’export </w:t>
      </w:r>
      <w:r w:rsidR="00F601A7" w:rsidRPr="00FD7F3D">
        <w:rPr>
          <w:rFonts w:ascii="Arial Narrow" w:hAnsi="Arial Narrow" w:cs="Arial Narrow"/>
          <w:sz w:val="22"/>
          <w:szCs w:val="22"/>
        </w:rPr>
        <w:t xml:space="preserve">prévoyez-vous </w:t>
      </w:r>
      <w:r w:rsidR="00472B3D" w:rsidRPr="00FD7F3D">
        <w:rPr>
          <w:rFonts w:ascii="Arial Narrow" w:hAnsi="Arial Narrow" w:cs="Arial Narrow"/>
          <w:sz w:val="22"/>
          <w:szCs w:val="22"/>
        </w:rPr>
        <w:t xml:space="preserve">pour </w:t>
      </w:r>
      <w:r w:rsidR="00F601A7" w:rsidRPr="00FD7F3D">
        <w:rPr>
          <w:rFonts w:ascii="Arial Narrow" w:hAnsi="Arial Narrow" w:cs="Arial Narrow"/>
          <w:sz w:val="22"/>
          <w:szCs w:val="22"/>
        </w:rPr>
        <w:t>votre société</w:t>
      </w:r>
      <w:r w:rsidR="00472B3D" w:rsidRPr="00FD7F3D">
        <w:rPr>
          <w:rFonts w:ascii="Arial Narrow" w:hAnsi="Arial Narrow" w:cs="Arial Narrow"/>
          <w:sz w:val="22"/>
          <w:szCs w:val="22"/>
        </w:rPr>
        <w:t> ?</w:t>
      </w:r>
    </w:p>
    <w:p w14:paraId="1987AB41" w14:textId="77777777" w:rsidR="00FD7F3D"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1E6E9BA1" w14:textId="77777777" w:rsidR="00FD7F3D"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14553ADE" w14:textId="77777777" w:rsidR="00FD7F3D" w:rsidRPr="00FD7F3D"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52E5DCCE" w14:textId="77777777" w:rsidR="00254248" w:rsidRDefault="00254248" w:rsidP="007F50B2">
      <w:pPr>
        <w:pStyle w:val="En-tte"/>
        <w:tabs>
          <w:tab w:val="clear" w:pos="4536"/>
          <w:tab w:val="clear" w:pos="9072"/>
        </w:tabs>
        <w:spacing w:line="24" w:lineRule="atLeast"/>
        <w:ind w:left="1134"/>
        <w:jc w:val="both"/>
        <w:rPr>
          <w:rFonts w:ascii="Arial Narrow" w:hAnsi="Arial Narrow" w:cs="Arial Narrow"/>
          <w:sz w:val="22"/>
          <w:szCs w:val="22"/>
        </w:rPr>
      </w:pPr>
    </w:p>
    <w:p w14:paraId="5754A2CD" w14:textId="1325AF64" w:rsidR="00254248" w:rsidRDefault="00FD7F3D" w:rsidP="00FD7F3D">
      <w:pPr>
        <w:pStyle w:val="En-tte"/>
        <w:numPr>
          <w:ilvl w:val="1"/>
          <w:numId w:val="39"/>
        </w:numPr>
        <w:tabs>
          <w:tab w:val="clear" w:pos="4536"/>
          <w:tab w:val="clear" w:pos="9072"/>
        </w:tabs>
        <w:spacing w:line="24" w:lineRule="atLeast"/>
        <w:ind w:left="1134" w:hanging="283"/>
        <w:jc w:val="both"/>
        <w:rPr>
          <w:rFonts w:ascii="Arial Narrow" w:hAnsi="Arial Narrow" w:cs="Arial Narrow"/>
          <w:sz w:val="22"/>
          <w:szCs w:val="22"/>
        </w:rPr>
      </w:pPr>
      <w:r>
        <w:rPr>
          <w:rFonts w:ascii="Arial Narrow" w:hAnsi="Arial Narrow" w:cs="Arial Narrow"/>
          <w:sz w:val="22"/>
          <w:szCs w:val="22"/>
        </w:rPr>
        <w:t xml:space="preserve">  Q</w:t>
      </w:r>
      <w:r w:rsidR="00254248">
        <w:rPr>
          <w:rFonts w:ascii="Arial Narrow" w:hAnsi="Arial Narrow" w:cs="Arial Narrow"/>
          <w:sz w:val="22"/>
          <w:szCs w:val="22"/>
        </w:rPr>
        <w:t>uel sera l’impact sur l’emploi en Pays de la Loire ?</w:t>
      </w:r>
    </w:p>
    <w:p w14:paraId="7FCDFE5E" w14:textId="77777777" w:rsidR="00472B3D" w:rsidRDefault="00472B3D" w:rsidP="007F50B2">
      <w:pPr>
        <w:pStyle w:val="En-tte"/>
        <w:tabs>
          <w:tab w:val="clear" w:pos="4536"/>
          <w:tab w:val="clear" w:pos="9072"/>
        </w:tabs>
        <w:spacing w:line="24" w:lineRule="atLeast"/>
        <w:ind w:left="1134"/>
        <w:jc w:val="both"/>
        <w:rPr>
          <w:rFonts w:ascii="Arial Narrow" w:hAnsi="Arial Narrow" w:cs="Arial Narrow"/>
          <w:sz w:val="22"/>
          <w:szCs w:val="22"/>
        </w:rPr>
      </w:pPr>
    </w:p>
    <w:p w14:paraId="24C02626" w14:textId="77777777" w:rsidR="00FD7F3D"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7A844EED" w14:textId="77777777" w:rsidR="00FD7F3D"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40D4D31B" w14:textId="77777777" w:rsidR="00FD7F3D" w:rsidRDefault="00FD7F3D" w:rsidP="007F50B2">
      <w:pPr>
        <w:pStyle w:val="En-tte"/>
        <w:tabs>
          <w:tab w:val="clear" w:pos="4536"/>
          <w:tab w:val="clear" w:pos="9072"/>
        </w:tabs>
        <w:spacing w:line="24" w:lineRule="atLeast"/>
        <w:ind w:left="1134"/>
        <w:jc w:val="both"/>
        <w:rPr>
          <w:rFonts w:ascii="Arial Narrow" w:hAnsi="Arial Narrow" w:cs="Arial Narrow"/>
          <w:sz w:val="22"/>
          <w:szCs w:val="22"/>
        </w:rPr>
      </w:pPr>
    </w:p>
    <w:p w14:paraId="03C73385" w14:textId="77777777" w:rsidR="00260928" w:rsidRDefault="00260928" w:rsidP="007F50B2">
      <w:pPr>
        <w:pStyle w:val="En-tte"/>
        <w:tabs>
          <w:tab w:val="clear" w:pos="4536"/>
          <w:tab w:val="clear" w:pos="9072"/>
        </w:tabs>
        <w:spacing w:line="24" w:lineRule="atLeast"/>
        <w:ind w:left="1134"/>
        <w:jc w:val="both"/>
        <w:rPr>
          <w:rFonts w:ascii="Arial Narrow" w:hAnsi="Arial Narrow" w:cs="Arial Narrow"/>
          <w:sz w:val="22"/>
          <w:szCs w:val="22"/>
        </w:rPr>
      </w:pPr>
    </w:p>
    <w:p w14:paraId="0C1017C9" w14:textId="77777777" w:rsidR="00260928" w:rsidRDefault="00260928" w:rsidP="007F50B2">
      <w:pPr>
        <w:pStyle w:val="En-tte"/>
        <w:tabs>
          <w:tab w:val="clear" w:pos="4536"/>
          <w:tab w:val="clear" w:pos="9072"/>
        </w:tabs>
        <w:spacing w:line="24" w:lineRule="atLeast"/>
        <w:ind w:left="1134"/>
        <w:jc w:val="both"/>
        <w:rPr>
          <w:rFonts w:ascii="Arial Narrow" w:hAnsi="Arial Narrow" w:cs="Arial Narrow"/>
          <w:sz w:val="22"/>
          <w:szCs w:val="22"/>
        </w:rPr>
      </w:pPr>
    </w:p>
    <w:p w14:paraId="338B1D55" w14:textId="77777777" w:rsidR="00A327BD" w:rsidRDefault="00A327BD" w:rsidP="007F50B2">
      <w:pPr>
        <w:pStyle w:val="En-tte"/>
        <w:tabs>
          <w:tab w:val="clear" w:pos="4536"/>
          <w:tab w:val="clear" w:pos="9072"/>
        </w:tabs>
        <w:spacing w:line="24" w:lineRule="atLeast"/>
        <w:ind w:left="1134"/>
        <w:jc w:val="both"/>
        <w:rPr>
          <w:rFonts w:ascii="Arial Narrow" w:hAnsi="Arial Narrow" w:cs="Arial Narrow"/>
          <w:sz w:val="22"/>
          <w:szCs w:val="22"/>
        </w:rPr>
      </w:pPr>
    </w:p>
    <w:p w14:paraId="7AF10D0F" w14:textId="77777777" w:rsidR="00A327BD" w:rsidRDefault="00A327BD" w:rsidP="007F50B2">
      <w:pPr>
        <w:pStyle w:val="En-tte"/>
        <w:tabs>
          <w:tab w:val="clear" w:pos="4536"/>
          <w:tab w:val="clear" w:pos="9072"/>
        </w:tabs>
        <w:spacing w:line="24" w:lineRule="atLeast"/>
        <w:ind w:left="1134"/>
        <w:jc w:val="both"/>
        <w:rPr>
          <w:rFonts w:ascii="Arial Narrow" w:hAnsi="Arial Narrow" w:cs="Arial Narrow"/>
          <w:sz w:val="22"/>
          <w:szCs w:val="22"/>
        </w:rPr>
      </w:pPr>
    </w:p>
    <w:p w14:paraId="0C8EE7B9" w14:textId="43806595" w:rsidR="007F50B2" w:rsidRDefault="007F50B2">
      <w:pPr>
        <w:rPr>
          <w:rFonts w:ascii="Arial Narrow" w:hAnsi="Arial Narrow" w:cs="Arial Narrow"/>
          <w:sz w:val="22"/>
          <w:szCs w:val="22"/>
        </w:rPr>
      </w:pPr>
      <w:r>
        <w:rPr>
          <w:rFonts w:ascii="Arial Narrow" w:hAnsi="Arial Narrow" w:cs="Arial Narrow"/>
          <w:sz w:val="22"/>
          <w:szCs w:val="22"/>
        </w:rPr>
        <w:br w:type="page"/>
      </w:r>
    </w:p>
    <w:p w14:paraId="0EDF8326" w14:textId="77777777" w:rsidR="003F7B55" w:rsidRPr="00592BB2" w:rsidRDefault="003F7B55">
      <w:pPr>
        <w:pStyle w:val="En-tte"/>
        <w:tabs>
          <w:tab w:val="clear" w:pos="4536"/>
          <w:tab w:val="clear" w:pos="9072"/>
        </w:tabs>
        <w:spacing w:line="24" w:lineRule="atLeast"/>
        <w:jc w:val="both"/>
        <w:rPr>
          <w:rFonts w:ascii="Arial Narrow" w:hAnsi="Arial Narrow" w:cs="Arial Narrow"/>
          <w:sz w:val="22"/>
          <w:szCs w:val="22"/>
        </w:rPr>
      </w:pPr>
    </w:p>
    <w:p w14:paraId="4B5ED8B9" w14:textId="77777777" w:rsidR="00F601A7" w:rsidRPr="00592BB2" w:rsidRDefault="00E730EC">
      <w:pPr>
        <w:pStyle w:val="En-tte"/>
        <w:tabs>
          <w:tab w:val="clear" w:pos="4536"/>
          <w:tab w:val="clear" w:pos="9072"/>
        </w:tabs>
        <w:spacing w:line="24" w:lineRule="atLeast"/>
        <w:jc w:val="both"/>
        <w:rPr>
          <w:rFonts w:ascii="Arial Narrow" w:hAnsi="Arial Narrow" w:cs="Arial Narrow"/>
          <w:sz w:val="22"/>
          <w:szCs w:val="22"/>
        </w:rPr>
      </w:pPr>
      <w:r>
        <w:rPr>
          <w:noProof/>
        </w:rPr>
        <w:drawing>
          <wp:anchor distT="0" distB="0" distL="114300" distR="114300" simplePos="0" relativeHeight="251657216" behindDoc="1" locked="0" layoutInCell="1" allowOverlap="1" wp14:anchorId="4B5ED9E1" wp14:editId="4B5ED9E2">
            <wp:simplePos x="0" y="0"/>
            <wp:positionH relativeFrom="column">
              <wp:posOffset>3175</wp:posOffset>
            </wp:positionH>
            <wp:positionV relativeFrom="paragraph">
              <wp:posOffset>-94615</wp:posOffset>
            </wp:positionV>
            <wp:extent cx="209550" cy="942975"/>
            <wp:effectExtent l="0" t="0" r="0" b="9525"/>
            <wp:wrapNone/>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942975"/>
                    </a:xfrm>
                    <a:prstGeom prst="rect">
                      <a:avLst/>
                    </a:prstGeom>
                    <a:noFill/>
                  </pic:spPr>
                </pic:pic>
              </a:graphicData>
            </a:graphic>
            <wp14:sizeRelH relativeFrom="page">
              <wp14:pctWidth>0</wp14:pctWidth>
            </wp14:sizeRelH>
            <wp14:sizeRelV relativeFrom="page">
              <wp14:pctHeight>0</wp14:pctHeight>
            </wp14:sizeRelV>
          </wp:anchor>
        </w:drawing>
      </w:r>
    </w:p>
    <w:p w14:paraId="4B5ED8BA" w14:textId="77777777" w:rsidR="00F601A7" w:rsidRPr="00592BB2" w:rsidRDefault="00F601A7">
      <w:pPr>
        <w:pStyle w:val="En-tte"/>
        <w:tabs>
          <w:tab w:val="clear" w:pos="4536"/>
          <w:tab w:val="clear" w:pos="9072"/>
        </w:tabs>
        <w:spacing w:line="24" w:lineRule="atLeast"/>
        <w:ind w:left="900"/>
        <w:jc w:val="both"/>
        <w:rPr>
          <w:rFonts w:ascii="Arial Narrow" w:hAnsi="Arial Narrow" w:cs="Arial Narrow"/>
          <w:b/>
          <w:bCs/>
          <w:color w:val="0099CC"/>
          <w:sz w:val="48"/>
          <w:szCs w:val="48"/>
        </w:rPr>
      </w:pPr>
      <w:r w:rsidRPr="00592BB2">
        <w:rPr>
          <w:rFonts w:ascii="Arial Narrow" w:hAnsi="Arial Narrow" w:cs="Arial Narrow"/>
          <w:b/>
          <w:bCs/>
          <w:color w:val="0099CC"/>
          <w:sz w:val="48"/>
          <w:szCs w:val="48"/>
        </w:rPr>
        <w:t>Attestation</w:t>
      </w:r>
    </w:p>
    <w:p w14:paraId="4B5ED8BB" w14:textId="77777777" w:rsidR="00F601A7" w:rsidRPr="00592BB2" w:rsidRDefault="00F601A7">
      <w:pPr>
        <w:pStyle w:val="En-tte"/>
        <w:tabs>
          <w:tab w:val="clear" w:pos="4536"/>
          <w:tab w:val="clear" w:pos="9072"/>
        </w:tabs>
        <w:spacing w:line="24" w:lineRule="atLeast"/>
        <w:jc w:val="both"/>
        <w:rPr>
          <w:rFonts w:ascii="Arial Narrow" w:hAnsi="Arial Narrow" w:cs="Arial Narrow"/>
          <w:sz w:val="22"/>
          <w:szCs w:val="22"/>
        </w:rPr>
      </w:pPr>
    </w:p>
    <w:p w14:paraId="4B5ED8BC" w14:textId="77777777" w:rsidR="00F601A7" w:rsidRPr="00592BB2" w:rsidRDefault="00F601A7">
      <w:pPr>
        <w:pStyle w:val="Titre1"/>
        <w:spacing w:line="24" w:lineRule="atLeast"/>
        <w:jc w:val="both"/>
        <w:rPr>
          <w:rFonts w:ascii="Arial Narrow" w:hAnsi="Arial Narrow" w:cs="Arial Narrow"/>
          <w:sz w:val="22"/>
          <w:szCs w:val="22"/>
          <w:shd w:val="clear" w:color="auto" w:fill="333333"/>
        </w:rPr>
      </w:pPr>
    </w:p>
    <w:p w14:paraId="4B5ED8BD" w14:textId="77777777" w:rsidR="00F601A7" w:rsidRPr="00592BB2" w:rsidRDefault="00F601A7">
      <w:pPr>
        <w:spacing w:line="24" w:lineRule="atLeast"/>
        <w:jc w:val="both"/>
        <w:rPr>
          <w:rFonts w:ascii="Arial Narrow" w:hAnsi="Arial Narrow" w:cs="Arial Narrow"/>
          <w:sz w:val="22"/>
          <w:szCs w:val="22"/>
        </w:rPr>
      </w:pPr>
    </w:p>
    <w:p w14:paraId="4B5ED8BE" w14:textId="77777777" w:rsidR="00F601A7" w:rsidRDefault="00F601A7">
      <w:pPr>
        <w:spacing w:line="24" w:lineRule="atLeast"/>
        <w:jc w:val="both"/>
        <w:rPr>
          <w:rFonts w:ascii="Arial Narrow" w:hAnsi="Arial Narrow" w:cs="Arial Narrow"/>
          <w:sz w:val="22"/>
          <w:szCs w:val="22"/>
        </w:rPr>
      </w:pPr>
    </w:p>
    <w:p w14:paraId="248B4B96" w14:textId="77777777" w:rsidR="003F7B55" w:rsidRPr="00281572" w:rsidRDefault="003F7B55">
      <w:pPr>
        <w:spacing w:line="24" w:lineRule="atLeast"/>
        <w:jc w:val="both"/>
        <w:rPr>
          <w:rFonts w:ascii="Arial Narrow" w:hAnsi="Arial Narrow" w:cs="Arial Narrow"/>
          <w:sz w:val="22"/>
          <w:szCs w:val="22"/>
        </w:rPr>
      </w:pPr>
    </w:p>
    <w:p w14:paraId="7555994F" w14:textId="663801BA" w:rsidR="00EA1C1D" w:rsidRDefault="00F601A7">
      <w:pPr>
        <w:spacing w:line="24" w:lineRule="atLeast"/>
        <w:ind w:right="-108"/>
        <w:jc w:val="both"/>
        <w:rPr>
          <w:rFonts w:ascii="Arial Narrow" w:hAnsi="Arial Narrow" w:cs="Arial Narrow"/>
          <w:bCs/>
          <w:sz w:val="22"/>
          <w:szCs w:val="22"/>
        </w:rPr>
      </w:pPr>
      <w:r w:rsidRPr="00EA1C1D">
        <w:rPr>
          <w:rFonts w:ascii="Arial Narrow" w:hAnsi="Arial Narrow" w:cs="Arial Narrow"/>
          <w:bCs/>
          <w:sz w:val="22"/>
          <w:szCs w:val="22"/>
        </w:rPr>
        <w:t>Je soussigné(e)</w:t>
      </w:r>
      <w:r w:rsidR="00EA1C1D" w:rsidRPr="00EA1C1D">
        <w:rPr>
          <w:rFonts w:ascii="Arial Narrow" w:hAnsi="Arial Narrow" w:cs="Arial Narrow"/>
          <w:bCs/>
          <w:sz w:val="22"/>
          <w:szCs w:val="22"/>
        </w:rPr>
        <w:t> </w:t>
      </w:r>
    </w:p>
    <w:p w14:paraId="0DA71E6E" w14:textId="77777777" w:rsidR="00EA1C1D" w:rsidRPr="00EA1C1D" w:rsidRDefault="00EA1C1D">
      <w:pPr>
        <w:spacing w:line="24" w:lineRule="atLeast"/>
        <w:ind w:right="-108"/>
        <w:jc w:val="both"/>
        <w:rPr>
          <w:rFonts w:ascii="Arial Narrow" w:hAnsi="Arial Narrow" w:cs="Arial Narrow"/>
          <w:bCs/>
          <w:sz w:val="22"/>
          <w:szCs w:val="22"/>
        </w:rPr>
      </w:pPr>
    </w:p>
    <w:p w14:paraId="1CCF2AAF" w14:textId="77777777" w:rsidR="00EA1C1D" w:rsidRDefault="00EA1C1D">
      <w:pPr>
        <w:spacing w:line="24" w:lineRule="atLeast"/>
        <w:ind w:right="-108"/>
        <w:jc w:val="both"/>
        <w:rPr>
          <w:rFonts w:ascii="Arial Narrow" w:hAnsi="Arial Narrow" w:cs="Arial Narrow"/>
          <w:b/>
          <w:bCs/>
          <w:sz w:val="22"/>
          <w:szCs w:val="22"/>
        </w:rPr>
      </w:pPr>
      <w:r>
        <w:rPr>
          <w:rFonts w:ascii="Arial Narrow" w:hAnsi="Arial Narrow" w:cs="Arial Narrow"/>
          <w:b/>
          <w:bCs/>
          <w:sz w:val="22"/>
          <w:szCs w:val="22"/>
        </w:rPr>
        <w:t>Nom :</w:t>
      </w:r>
    </w:p>
    <w:p w14:paraId="5F471DFA" w14:textId="77777777" w:rsidR="00EA1C1D" w:rsidRDefault="00EA1C1D">
      <w:pPr>
        <w:spacing w:line="24" w:lineRule="atLeast"/>
        <w:ind w:right="-108"/>
        <w:jc w:val="both"/>
        <w:rPr>
          <w:rFonts w:ascii="Arial Narrow" w:hAnsi="Arial Narrow" w:cs="Arial Narrow"/>
          <w:b/>
          <w:bCs/>
          <w:sz w:val="22"/>
          <w:szCs w:val="22"/>
        </w:rPr>
      </w:pPr>
    </w:p>
    <w:p w14:paraId="21EA0ACD" w14:textId="5C9CC733" w:rsidR="00EA1C1D" w:rsidRDefault="00EA1C1D">
      <w:pPr>
        <w:spacing w:line="24" w:lineRule="atLeast"/>
        <w:ind w:right="-108"/>
        <w:jc w:val="both"/>
        <w:rPr>
          <w:rFonts w:ascii="Arial Narrow" w:hAnsi="Arial Narrow" w:cs="Arial Narrow"/>
          <w:b/>
          <w:bCs/>
          <w:sz w:val="22"/>
          <w:szCs w:val="22"/>
        </w:rPr>
      </w:pPr>
      <w:r>
        <w:rPr>
          <w:rFonts w:ascii="Arial Narrow" w:hAnsi="Arial Narrow" w:cs="Arial Narrow"/>
          <w:b/>
          <w:bCs/>
          <w:sz w:val="22"/>
          <w:szCs w:val="22"/>
        </w:rPr>
        <w:t>Prénom :</w:t>
      </w:r>
    </w:p>
    <w:p w14:paraId="0592D908" w14:textId="77777777" w:rsidR="00EA1C1D" w:rsidRDefault="00EA1C1D">
      <w:pPr>
        <w:spacing w:line="24" w:lineRule="atLeast"/>
        <w:ind w:right="-108"/>
        <w:jc w:val="both"/>
        <w:rPr>
          <w:rFonts w:ascii="Arial Narrow" w:hAnsi="Arial Narrow" w:cs="Arial Narrow"/>
          <w:b/>
          <w:bCs/>
          <w:sz w:val="22"/>
          <w:szCs w:val="22"/>
        </w:rPr>
      </w:pPr>
    </w:p>
    <w:p w14:paraId="4B5ED8C0" w14:textId="04A26CE3" w:rsidR="00F601A7" w:rsidRPr="00EA1C1D" w:rsidRDefault="00EA1C1D" w:rsidP="00EA1C1D">
      <w:pPr>
        <w:spacing w:line="24" w:lineRule="atLeast"/>
        <w:ind w:right="-108"/>
        <w:jc w:val="both"/>
        <w:rPr>
          <w:rFonts w:ascii="Arial Narrow" w:hAnsi="Arial Narrow" w:cs="Arial Narrow"/>
          <w:b/>
          <w:bCs/>
          <w:sz w:val="22"/>
          <w:szCs w:val="22"/>
        </w:rPr>
      </w:pPr>
      <w:r>
        <w:rPr>
          <w:rFonts w:ascii="Arial Narrow" w:hAnsi="Arial Narrow" w:cs="Arial Narrow"/>
          <w:b/>
          <w:bCs/>
          <w:sz w:val="22"/>
          <w:szCs w:val="22"/>
        </w:rPr>
        <w:t>Fonction du signataire :</w:t>
      </w:r>
      <w:r w:rsidR="00F601A7" w:rsidRPr="00281572">
        <w:rPr>
          <w:rFonts w:ascii="Arial Narrow" w:hAnsi="Arial Narrow" w:cs="Arial Narrow"/>
          <w:b/>
          <w:bCs/>
          <w:sz w:val="22"/>
          <w:szCs w:val="22"/>
        </w:rPr>
        <w:t xml:space="preserve"> </w:t>
      </w:r>
    </w:p>
    <w:p w14:paraId="4B5ED8C1" w14:textId="77777777" w:rsidR="00F601A7" w:rsidRPr="00281572" w:rsidRDefault="00F601A7">
      <w:pPr>
        <w:spacing w:line="24" w:lineRule="atLeast"/>
        <w:jc w:val="both"/>
        <w:rPr>
          <w:rFonts w:ascii="Arial Narrow" w:hAnsi="Arial Narrow" w:cs="Arial Narrow"/>
          <w:sz w:val="22"/>
          <w:szCs w:val="22"/>
        </w:rPr>
      </w:pPr>
    </w:p>
    <w:p w14:paraId="4B5ED8C2" w14:textId="77777777" w:rsidR="00F601A7" w:rsidRPr="00281572" w:rsidRDefault="00F601A7">
      <w:pPr>
        <w:spacing w:line="24" w:lineRule="atLeast"/>
        <w:jc w:val="both"/>
        <w:rPr>
          <w:rFonts w:ascii="Arial Narrow" w:hAnsi="Arial Narrow" w:cs="Arial Narrow"/>
          <w:sz w:val="22"/>
          <w:szCs w:val="22"/>
        </w:rPr>
      </w:pPr>
    </w:p>
    <w:p w14:paraId="4B5ED8C3" w14:textId="77777777" w:rsidR="00F601A7" w:rsidRPr="00281572" w:rsidRDefault="00F601A7">
      <w:pPr>
        <w:spacing w:line="24" w:lineRule="atLeast"/>
        <w:jc w:val="both"/>
        <w:rPr>
          <w:rFonts w:ascii="Arial Narrow" w:hAnsi="Arial Narrow" w:cs="Arial Narrow"/>
          <w:sz w:val="22"/>
          <w:szCs w:val="22"/>
        </w:rPr>
      </w:pPr>
    </w:p>
    <w:p w14:paraId="4B5ED8C4" w14:textId="77777777" w:rsidR="00F601A7" w:rsidRPr="00281572" w:rsidRDefault="00F601A7">
      <w:pPr>
        <w:numPr>
          <w:ilvl w:val="0"/>
          <w:numId w:val="1"/>
        </w:numPr>
        <w:spacing w:line="24" w:lineRule="atLeast"/>
        <w:jc w:val="both"/>
        <w:rPr>
          <w:rFonts w:ascii="Arial Narrow" w:hAnsi="Arial Narrow" w:cs="Arial Narrow"/>
          <w:b/>
          <w:bCs/>
          <w:sz w:val="22"/>
          <w:szCs w:val="22"/>
        </w:rPr>
      </w:pPr>
      <w:r w:rsidRPr="00281572">
        <w:rPr>
          <w:rFonts w:ascii="Arial Narrow" w:hAnsi="Arial Narrow" w:cs="Arial Narrow"/>
          <w:b/>
          <w:bCs/>
          <w:sz w:val="22"/>
          <w:szCs w:val="22"/>
        </w:rPr>
        <w:t>certifie sur l’honneur</w:t>
      </w:r>
    </w:p>
    <w:p w14:paraId="4B5ED8C5" w14:textId="77777777" w:rsidR="00F601A7" w:rsidRPr="00281572" w:rsidRDefault="00F601A7">
      <w:pPr>
        <w:spacing w:line="24" w:lineRule="atLeast"/>
        <w:ind w:left="360"/>
        <w:jc w:val="both"/>
        <w:rPr>
          <w:rFonts w:ascii="Arial Narrow" w:hAnsi="Arial Narrow" w:cs="Arial Narrow"/>
          <w:sz w:val="22"/>
          <w:szCs w:val="22"/>
        </w:rPr>
      </w:pPr>
    </w:p>
    <w:p w14:paraId="4B5ED8C6" w14:textId="77777777" w:rsidR="00F601A7" w:rsidRPr="003F7B55" w:rsidRDefault="00F601A7">
      <w:pPr>
        <w:spacing w:line="24" w:lineRule="atLeast"/>
        <w:jc w:val="both"/>
        <w:rPr>
          <w:rFonts w:ascii="Arial Narrow" w:hAnsi="Arial Narrow" w:cs="Arial Narrow"/>
          <w:sz w:val="22"/>
          <w:szCs w:val="22"/>
        </w:rPr>
      </w:pPr>
      <w:r w:rsidRPr="003F7B55">
        <w:rPr>
          <w:rFonts w:ascii="Arial Narrow" w:hAnsi="Arial Narrow" w:cs="Arial Narrow"/>
          <w:sz w:val="22"/>
          <w:szCs w:val="22"/>
        </w:rPr>
        <w:t xml:space="preserve">- être dûment habilité(e) à engager la société </w:t>
      </w:r>
    </w:p>
    <w:p w14:paraId="4B5ED8C7" w14:textId="77777777" w:rsidR="00F601A7" w:rsidRPr="003F7B55" w:rsidRDefault="00F601A7">
      <w:pPr>
        <w:spacing w:line="24" w:lineRule="atLeast"/>
        <w:jc w:val="both"/>
        <w:rPr>
          <w:rFonts w:ascii="Arial Narrow" w:hAnsi="Arial Narrow" w:cs="Arial Narrow"/>
          <w:sz w:val="22"/>
          <w:szCs w:val="22"/>
        </w:rPr>
      </w:pPr>
      <w:r w:rsidRPr="003F7B55">
        <w:rPr>
          <w:rFonts w:ascii="Arial Narrow" w:hAnsi="Arial Narrow" w:cs="Arial Narrow"/>
          <w:sz w:val="22"/>
          <w:szCs w:val="22"/>
        </w:rPr>
        <w:t>…………………………………………………………........................................................</w:t>
      </w:r>
    </w:p>
    <w:p w14:paraId="4B5ED8C8" w14:textId="77777777" w:rsidR="00F601A7" w:rsidRPr="003F7B55" w:rsidRDefault="00F601A7">
      <w:pPr>
        <w:spacing w:line="24" w:lineRule="atLeast"/>
        <w:jc w:val="both"/>
        <w:rPr>
          <w:rFonts w:ascii="Arial Narrow" w:hAnsi="Arial Narrow" w:cs="Arial Narrow"/>
          <w:i/>
          <w:iCs/>
          <w:sz w:val="22"/>
          <w:szCs w:val="22"/>
        </w:rPr>
      </w:pPr>
      <w:r w:rsidRPr="003F7B55">
        <w:rPr>
          <w:rFonts w:ascii="Arial Narrow" w:hAnsi="Arial Narrow" w:cs="Arial Narrow"/>
          <w:i/>
          <w:iCs/>
          <w:sz w:val="22"/>
          <w:szCs w:val="22"/>
        </w:rPr>
        <w:t>(raison sociale de l’entreprise)</w:t>
      </w:r>
    </w:p>
    <w:p w14:paraId="4B5ED8C9" w14:textId="77777777" w:rsidR="00F601A7" w:rsidRPr="003F7B55" w:rsidRDefault="00F601A7">
      <w:pPr>
        <w:spacing w:line="24" w:lineRule="atLeast"/>
        <w:jc w:val="both"/>
        <w:rPr>
          <w:rFonts w:ascii="Arial Narrow" w:hAnsi="Arial Narrow" w:cs="Arial Narrow"/>
          <w:i/>
          <w:iCs/>
          <w:sz w:val="22"/>
          <w:szCs w:val="22"/>
        </w:rPr>
      </w:pPr>
    </w:p>
    <w:p w14:paraId="4B5ED8CA" w14:textId="77777777" w:rsidR="00F601A7" w:rsidRPr="00281572" w:rsidRDefault="00F601A7">
      <w:pPr>
        <w:spacing w:line="24" w:lineRule="atLeast"/>
        <w:jc w:val="both"/>
        <w:rPr>
          <w:rFonts w:ascii="Arial Narrow" w:hAnsi="Arial Narrow" w:cs="Arial Narrow"/>
          <w:sz w:val="22"/>
          <w:szCs w:val="22"/>
        </w:rPr>
      </w:pPr>
      <w:r w:rsidRPr="003F7B55">
        <w:rPr>
          <w:rFonts w:ascii="Arial Narrow" w:hAnsi="Arial Narrow" w:cs="Arial Narrow"/>
          <w:sz w:val="22"/>
          <w:szCs w:val="22"/>
        </w:rPr>
        <w:t xml:space="preserve">- </w:t>
      </w:r>
      <w:r w:rsidRPr="00281572">
        <w:rPr>
          <w:rFonts w:ascii="Arial Narrow" w:hAnsi="Arial Narrow" w:cs="Arial Narrow"/>
          <w:sz w:val="22"/>
          <w:szCs w:val="22"/>
        </w:rPr>
        <w:t>l’exactitude des renseignements figurant dans ce dossier,</w:t>
      </w:r>
    </w:p>
    <w:p w14:paraId="4B5ED8CB" w14:textId="77777777" w:rsidR="00F601A7" w:rsidRDefault="00F601A7">
      <w:pPr>
        <w:spacing w:line="24" w:lineRule="atLeast"/>
        <w:jc w:val="both"/>
        <w:rPr>
          <w:rFonts w:ascii="Arial Narrow" w:hAnsi="Arial Narrow" w:cs="Arial Narrow"/>
          <w:sz w:val="22"/>
          <w:szCs w:val="22"/>
        </w:rPr>
      </w:pPr>
    </w:p>
    <w:p w14:paraId="2E8D1264" w14:textId="77777777" w:rsidR="003F7B55" w:rsidRPr="00281572" w:rsidRDefault="003F7B55">
      <w:pPr>
        <w:spacing w:line="24" w:lineRule="atLeast"/>
        <w:jc w:val="both"/>
        <w:rPr>
          <w:rFonts w:ascii="Arial Narrow" w:hAnsi="Arial Narrow" w:cs="Arial Narrow"/>
          <w:sz w:val="22"/>
          <w:szCs w:val="22"/>
        </w:rPr>
      </w:pPr>
    </w:p>
    <w:p w14:paraId="4B5ED8CE" w14:textId="77777777" w:rsidR="00F601A7" w:rsidRPr="00281572" w:rsidRDefault="00F601A7">
      <w:pPr>
        <w:numPr>
          <w:ilvl w:val="0"/>
          <w:numId w:val="1"/>
        </w:numPr>
        <w:spacing w:line="24" w:lineRule="atLeast"/>
        <w:jc w:val="both"/>
        <w:rPr>
          <w:rFonts w:ascii="Arial Narrow" w:hAnsi="Arial Narrow" w:cs="Arial Narrow"/>
          <w:b/>
          <w:bCs/>
          <w:sz w:val="22"/>
          <w:szCs w:val="22"/>
        </w:rPr>
      </w:pPr>
      <w:r w:rsidRPr="00281572">
        <w:rPr>
          <w:rFonts w:ascii="Arial Narrow" w:hAnsi="Arial Narrow" w:cs="Arial Narrow"/>
          <w:b/>
          <w:bCs/>
          <w:sz w:val="22"/>
          <w:szCs w:val="22"/>
        </w:rPr>
        <w:t>atteste que la société </w:t>
      </w:r>
    </w:p>
    <w:p w14:paraId="4B5ED8CF" w14:textId="77777777" w:rsidR="00F601A7" w:rsidRPr="00281572" w:rsidRDefault="00F601A7">
      <w:pPr>
        <w:spacing w:line="24" w:lineRule="atLeast"/>
        <w:ind w:right="45"/>
        <w:jc w:val="both"/>
        <w:rPr>
          <w:rFonts w:ascii="Arial Narrow" w:hAnsi="Arial Narrow" w:cs="Arial Narrow"/>
          <w:sz w:val="22"/>
          <w:szCs w:val="22"/>
        </w:rPr>
      </w:pPr>
    </w:p>
    <w:p w14:paraId="4B5ED8D1" w14:textId="325A95F7" w:rsidR="00F601A7" w:rsidRPr="00281572" w:rsidRDefault="00281572">
      <w:pPr>
        <w:pStyle w:val="En-tte"/>
        <w:tabs>
          <w:tab w:val="clear" w:pos="4536"/>
          <w:tab w:val="clear" w:pos="9072"/>
        </w:tabs>
        <w:spacing w:line="24" w:lineRule="atLeast"/>
        <w:jc w:val="both"/>
        <w:rPr>
          <w:rFonts w:ascii="Arial Narrow" w:hAnsi="Arial Narrow" w:cs="Arial Narrow"/>
          <w:sz w:val="22"/>
          <w:szCs w:val="22"/>
        </w:rPr>
      </w:pPr>
      <w:r w:rsidRPr="00281572">
        <w:rPr>
          <w:rFonts w:ascii="Arial Narrow" w:hAnsi="Arial Narrow" w:cs="Arial Narrow"/>
          <w:sz w:val="22"/>
          <w:szCs w:val="22"/>
        </w:rPr>
        <w:sym w:font="Wingdings" w:char="F0A8"/>
      </w:r>
      <w:r w:rsidRPr="00281572">
        <w:rPr>
          <w:rFonts w:ascii="Arial Narrow" w:hAnsi="Arial Narrow" w:cs="Arial Narrow"/>
          <w:sz w:val="22"/>
          <w:szCs w:val="22"/>
        </w:rPr>
        <w:t xml:space="preserve"> a son siège social en Pays de la Loire,</w:t>
      </w:r>
    </w:p>
    <w:p w14:paraId="5837F893" w14:textId="77777777" w:rsidR="00281572" w:rsidRPr="00281572" w:rsidRDefault="00281572">
      <w:pPr>
        <w:pStyle w:val="En-tte"/>
        <w:tabs>
          <w:tab w:val="clear" w:pos="4536"/>
          <w:tab w:val="clear" w:pos="9072"/>
        </w:tabs>
        <w:spacing w:line="24" w:lineRule="atLeast"/>
        <w:jc w:val="both"/>
        <w:rPr>
          <w:rFonts w:ascii="Arial Narrow" w:hAnsi="Arial Narrow" w:cs="Arial Narrow"/>
          <w:sz w:val="22"/>
          <w:szCs w:val="22"/>
        </w:rPr>
      </w:pPr>
    </w:p>
    <w:p w14:paraId="1DDCF5DF" w14:textId="17087C4A" w:rsidR="00281572" w:rsidRPr="00281572" w:rsidRDefault="00F601A7" w:rsidP="00281572">
      <w:pPr>
        <w:pStyle w:val="Default"/>
        <w:rPr>
          <w:rFonts w:ascii="Arial Narrow" w:hAnsi="Arial Narrow"/>
          <w:sz w:val="22"/>
          <w:szCs w:val="22"/>
        </w:rPr>
      </w:pPr>
      <w:r w:rsidRPr="00281572">
        <w:rPr>
          <w:rFonts w:ascii="Arial Narrow" w:hAnsi="Arial Narrow" w:cs="Arial Narrow"/>
          <w:sz w:val="22"/>
          <w:szCs w:val="22"/>
        </w:rPr>
        <w:sym w:font="Wingdings" w:char="F0A8"/>
      </w:r>
      <w:r w:rsidRPr="00281572">
        <w:rPr>
          <w:rFonts w:ascii="Arial Narrow" w:hAnsi="Arial Narrow" w:cs="Arial Narrow"/>
          <w:sz w:val="22"/>
          <w:szCs w:val="22"/>
        </w:rPr>
        <w:t xml:space="preserve"> </w:t>
      </w:r>
      <w:r w:rsidR="00281572" w:rsidRPr="00281572">
        <w:rPr>
          <w:rFonts w:ascii="Arial Narrow" w:hAnsi="Arial Narrow" w:cs="Arial Narrow"/>
          <w:sz w:val="22"/>
          <w:szCs w:val="22"/>
        </w:rPr>
        <w:t>est une PME (</w:t>
      </w:r>
      <w:r w:rsidR="00281572" w:rsidRPr="00281572">
        <w:rPr>
          <w:rFonts w:ascii="Arial Narrow" w:hAnsi="Arial Narrow"/>
          <w:sz w:val="22"/>
          <w:szCs w:val="22"/>
        </w:rPr>
        <w:t>qui emploient moins de 250 personnes et dont le chiffre d’affaires annuel ne dépasse pas 50 millions d’euros ou dont le total du bilan annuel n’excède pas 43 millions d’euros).</w:t>
      </w:r>
    </w:p>
    <w:p w14:paraId="4B5ED8D2" w14:textId="074F376E" w:rsidR="00F601A7" w:rsidRPr="00281572" w:rsidRDefault="00F601A7" w:rsidP="00405CA5">
      <w:pPr>
        <w:pStyle w:val="En-tte"/>
        <w:tabs>
          <w:tab w:val="clear" w:pos="4536"/>
          <w:tab w:val="clear" w:pos="9072"/>
        </w:tabs>
        <w:spacing w:line="24" w:lineRule="atLeast"/>
        <w:jc w:val="both"/>
        <w:rPr>
          <w:rFonts w:ascii="Arial Narrow" w:hAnsi="Arial Narrow" w:cs="Arial Narrow"/>
          <w:sz w:val="22"/>
          <w:szCs w:val="22"/>
        </w:rPr>
      </w:pPr>
    </w:p>
    <w:p w14:paraId="4B5ED8D7" w14:textId="43D0D6B0" w:rsidR="00F601A7" w:rsidRPr="00281572" w:rsidRDefault="002109C9">
      <w:pPr>
        <w:spacing w:line="24" w:lineRule="atLeast"/>
        <w:jc w:val="both"/>
        <w:rPr>
          <w:rFonts w:ascii="Arial Narrow" w:hAnsi="Arial Narrow" w:cs="Arial Narrow"/>
          <w:sz w:val="22"/>
          <w:szCs w:val="22"/>
        </w:rPr>
      </w:pPr>
      <w:r w:rsidRPr="00281572">
        <w:rPr>
          <w:rFonts w:ascii="Arial Narrow" w:hAnsi="Arial Narrow" w:cs="Arial Narrow"/>
          <w:sz w:val="22"/>
          <w:szCs w:val="22"/>
        </w:rPr>
        <w:sym w:font="Wingdings" w:char="F0A8"/>
      </w:r>
      <w:r>
        <w:rPr>
          <w:rFonts w:ascii="Arial Narrow" w:hAnsi="Arial Narrow" w:cs="Arial Narrow"/>
          <w:sz w:val="22"/>
          <w:szCs w:val="22"/>
        </w:rPr>
        <w:t xml:space="preserve"> </w:t>
      </w:r>
      <w:r w:rsidR="00F601A7" w:rsidRPr="00281572">
        <w:rPr>
          <w:rFonts w:ascii="Arial Narrow" w:hAnsi="Arial Narrow" w:cs="Arial Narrow"/>
          <w:sz w:val="22"/>
          <w:szCs w:val="22"/>
        </w:rPr>
        <w:t>est à jour de ses obligations fiscales, sociales, environnementales et sanitaires.</w:t>
      </w:r>
    </w:p>
    <w:p w14:paraId="4B5ED8D8" w14:textId="77777777" w:rsidR="00F601A7" w:rsidRDefault="00F601A7">
      <w:pPr>
        <w:spacing w:line="24" w:lineRule="atLeast"/>
        <w:jc w:val="both"/>
        <w:rPr>
          <w:rFonts w:ascii="Arial Narrow" w:hAnsi="Arial Narrow" w:cs="Arial Narrow"/>
          <w:sz w:val="22"/>
          <w:szCs w:val="22"/>
        </w:rPr>
      </w:pPr>
    </w:p>
    <w:p w14:paraId="750752FA" w14:textId="77777777" w:rsidR="003F7B55" w:rsidRPr="00281572" w:rsidRDefault="003F7B55">
      <w:pPr>
        <w:spacing w:line="24" w:lineRule="atLeast"/>
        <w:jc w:val="both"/>
        <w:rPr>
          <w:rFonts w:ascii="Arial Narrow" w:hAnsi="Arial Narrow" w:cs="Arial Narrow"/>
          <w:sz w:val="22"/>
          <w:szCs w:val="22"/>
        </w:rPr>
      </w:pPr>
    </w:p>
    <w:p w14:paraId="4B5ED8D9" w14:textId="77777777" w:rsidR="00F601A7" w:rsidRPr="00281572" w:rsidRDefault="00F601A7">
      <w:pPr>
        <w:numPr>
          <w:ilvl w:val="0"/>
          <w:numId w:val="1"/>
        </w:numPr>
        <w:spacing w:line="24" w:lineRule="atLeast"/>
        <w:jc w:val="both"/>
        <w:rPr>
          <w:rFonts w:ascii="Arial Narrow" w:hAnsi="Arial Narrow" w:cs="Arial Narrow"/>
          <w:b/>
          <w:bCs/>
          <w:sz w:val="22"/>
          <w:szCs w:val="22"/>
        </w:rPr>
      </w:pPr>
      <w:r w:rsidRPr="00281572">
        <w:rPr>
          <w:rFonts w:ascii="Arial Narrow" w:hAnsi="Arial Narrow" w:cs="Arial Narrow"/>
          <w:b/>
          <w:bCs/>
          <w:sz w:val="22"/>
          <w:szCs w:val="22"/>
        </w:rPr>
        <w:t>s’engage à</w:t>
      </w:r>
    </w:p>
    <w:p w14:paraId="4B5ED8DA" w14:textId="77777777" w:rsidR="00F601A7" w:rsidRPr="00281572" w:rsidRDefault="00F601A7">
      <w:pPr>
        <w:spacing w:line="24" w:lineRule="atLeast"/>
        <w:jc w:val="both"/>
        <w:rPr>
          <w:rFonts w:ascii="Arial Narrow" w:hAnsi="Arial Narrow" w:cs="Arial Narrow"/>
          <w:sz w:val="22"/>
          <w:szCs w:val="22"/>
        </w:rPr>
      </w:pPr>
    </w:p>
    <w:p w14:paraId="66E888D7" w14:textId="5B343AA1" w:rsidR="00281572" w:rsidRDefault="00F601A7" w:rsidP="00281572">
      <w:pPr>
        <w:spacing w:line="24" w:lineRule="atLeast"/>
        <w:jc w:val="both"/>
        <w:rPr>
          <w:rFonts w:ascii="Arial Narrow" w:hAnsi="Arial Narrow" w:cs="Arial Narrow"/>
          <w:bCs/>
          <w:sz w:val="22"/>
          <w:szCs w:val="22"/>
        </w:rPr>
      </w:pPr>
      <w:r w:rsidRPr="00281572">
        <w:rPr>
          <w:rFonts w:ascii="Arial Narrow" w:hAnsi="Arial Narrow" w:cs="Arial Narrow"/>
          <w:sz w:val="22"/>
          <w:szCs w:val="22"/>
        </w:rPr>
        <w:t>-</w:t>
      </w:r>
      <w:r w:rsidR="00281572" w:rsidRPr="00281572">
        <w:rPr>
          <w:rFonts w:ascii="Arial Narrow" w:hAnsi="Arial Narrow" w:cs="Arial Narrow"/>
          <w:sz w:val="22"/>
          <w:szCs w:val="22"/>
        </w:rPr>
        <w:t xml:space="preserve"> remplir la </w:t>
      </w:r>
      <w:r w:rsidR="00281572" w:rsidRPr="00281572">
        <w:rPr>
          <w:rFonts w:ascii="Arial Narrow" w:hAnsi="Arial Narrow" w:cs="Arial Narrow"/>
          <w:bCs/>
          <w:sz w:val="22"/>
          <w:szCs w:val="22"/>
        </w:rPr>
        <w:t>Déclaration des aides publiques perçu</w:t>
      </w:r>
      <w:r w:rsidR="00902FB2">
        <w:rPr>
          <w:rFonts w:ascii="Arial Narrow" w:hAnsi="Arial Narrow" w:cs="Arial Narrow"/>
          <w:bCs/>
          <w:sz w:val="22"/>
          <w:szCs w:val="22"/>
        </w:rPr>
        <w:t>es depuis trois ans au titre d</w:t>
      </w:r>
      <w:r w:rsidR="00337698">
        <w:rPr>
          <w:rFonts w:ascii="Arial Narrow" w:hAnsi="Arial Narrow" w:cs="Arial Narrow"/>
          <w:bCs/>
          <w:sz w:val="22"/>
          <w:szCs w:val="22"/>
        </w:rPr>
        <w:t>u</w:t>
      </w:r>
      <w:r w:rsidR="00902FB2">
        <w:rPr>
          <w:rFonts w:ascii="Arial Narrow" w:hAnsi="Arial Narrow" w:cs="Arial Narrow"/>
          <w:bCs/>
          <w:sz w:val="22"/>
          <w:szCs w:val="22"/>
        </w:rPr>
        <w:t xml:space="preserve"> </w:t>
      </w:r>
      <w:r w:rsidR="00281572" w:rsidRPr="00281572">
        <w:rPr>
          <w:rFonts w:ascii="Arial Narrow" w:hAnsi="Arial Narrow" w:cs="Arial Narrow"/>
          <w:bCs/>
          <w:sz w:val="22"/>
          <w:szCs w:val="22"/>
        </w:rPr>
        <w:t>r</w:t>
      </w:r>
      <w:r w:rsidR="00DD5DD7">
        <w:rPr>
          <w:rFonts w:ascii="Arial Narrow" w:hAnsi="Arial Narrow" w:cs="Arial Narrow"/>
          <w:bCs/>
          <w:sz w:val="22"/>
          <w:szCs w:val="22"/>
        </w:rPr>
        <w:t>èglement</w:t>
      </w:r>
      <w:r w:rsidR="00902FB2">
        <w:rPr>
          <w:rFonts w:ascii="Arial Narrow" w:hAnsi="Arial Narrow" w:cs="Arial Narrow"/>
          <w:bCs/>
          <w:sz w:val="22"/>
          <w:szCs w:val="22"/>
        </w:rPr>
        <w:t xml:space="preserve"> n°1407/2013</w:t>
      </w:r>
      <w:r w:rsidR="00281572" w:rsidRPr="00281572">
        <w:rPr>
          <w:rFonts w:ascii="Arial Narrow" w:hAnsi="Arial Narrow" w:cs="Arial Narrow"/>
          <w:bCs/>
          <w:sz w:val="22"/>
          <w:szCs w:val="22"/>
        </w:rPr>
        <w:t xml:space="preserve"> de minimis</w:t>
      </w:r>
      <w:r w:rsidR="00902FB2">
        <w:rPr>
          <w:rFonts w:ascii="Arial Narrow" w:hAnsi="Arial Narrow" w:cs="Arial Narrow"/>
          <w:bCs/>
          <w:sz w:val="22"/>
          <w:szCs w:val="22"/>
        </w:rPr>
        <w:t>,</w:t>
      </w:r>
    </w:p>
    <w:p w14:paraId="77A79091" w14:textId="77777777" w:rsidR="00281572" w:rsidRPr="00281572" w:rsidRDefault="00281572" w:rsidP="00281572">
      <w:pPr>
        <w:spacing w:line="24" w:lineRule="atLeast"/>
        <w:jc w:val="both"/>
        <w:rPr>
          <w:rFonts w:ascii="Arial Narrow" w:hAnsi="Arial Narrow" w:cs="Arial Narrow"/>
          <w:color w:val="FF0000"/>
          <w:sz w:val="22"/>
          <w:szCs w:val="22"/>
        </w:rPr>
      </w:pPr>
    </w:p>
    <w:p w14:paraId="4B5ED8DB" w14:textId="5977FCE3" w:rsidR="00F601A7" w:rsidRPr="00281572" w:rsidRDefault="00281572" w:rsidP="00281572">
      <w:pPr>
        <w:spacing w:line="24" w:lineRule="atLeast"/>
        <w:jc w:val="both"/>
        <w:rPr>
          <w:rFonts w:ascii="Arial Narrow" w:hAnsi="Arial Narrow" w:cs="Arial Narrow"/>
          <w:color w:val="FF0000"/>
          <w:sz w:val="22"/>
          <w:szCs w:val="22"/>
        </w:rPr>
      </w:pPr>
      <w:r w:rsidRPr="003F7B55">
        <w:rPr>
          <w:rFonts w:ascii="Arial Narrow" w:hAnsi="Arial Narrow" w:cs="Arial Narrow"/>
          <w:sz w:val="22"/>
          <w:szCs w:val="22"/>
        </w:rPr>
        <w:t xml:space="preserve">- </w:t>
      </w:r>
      <w:r w:rsidR="00F601A7" w:rsidRPr="003F7B55">
        <w:rPr>
          <w:rFonts w:ascii="Arial Narrow" w:hAnsi="Arial Narrow" w:cs="Arial Narrow"/>
          <w:sz w:val="22"/>
          <w:szCs w:val="22"/>
        </w:rPr>
        <w:t xml:space="preserve">établir </w:t>
      </w:r>
      <w:r w:rsidR="00AC4539" w:rsidRPr="003F7B55">
        <w:rPr>
          <w:rFonts w:ascii="Arial Narrow" w:hAnsi="Arial Narrow" w:cs="Arial Narrow"/>
          <w:sz w:val="22"/>
          <w:szCs w:val="22"/>
        </w:rPr>
        <w:t>un</w:t>
      </w:r>
      <w:r w:rsidR="00F601A7" w:rsidRPr="003F7B55">
        <w:rPr>
          <w:rFonts w:ascii="Arial Narrow" w:hAnsi="Arial Narrow" w:cs="Arial Narrow"/>
          <w:sz w:val="22"/>
          <w:szCs w:val="22"/>
        </w:rPr>
        <w:t xml:space="preserve"> </w:t>
      </w:r>
      <w:r w:rsidR="00F601A7" w:rsidRPr="00281572">
        <w:rPr>
          <w:rFonts w:ascii="Arial Narrow" w:hAnsi="Arial Narrow" w:cs="Arial Narrow"/>
          <w:sz w:val="22"/>
          <w:szCs w:val="22"/>
        </w:rPr>
        <w:t xml:space="preserve">lien avec le </w:t>
      </w:r>
      <w:r w:rsidR="007D73B9">
        <w:rPr>
          <w:rFonts w:ascii="Arial Narrow" w:hAnsi="Arial Narrow" w:cs="Arial Narrow"/>
          <w:sz w:val="22"/>
          <w:szCs w:val="22"/>
        </w:rPr>
        <w:t>C</w:t>
      </w:r>
      <w:r w:rsidR="00F601A7" w:rsidRPr="00281572">
        <w:rPr>
          <w:rFonts w:ascii="Arial Narrow" w:hAnsi="Arial Narrow" w:cs="Arial Narrow"/>
          <w:sz w:val="22"/>
          <w:szCs w:val="22"/>
        </w:rPr>
        <w:t xml:space="preserve">onseiller International </w:t>
      </w:r>
      <w:r w:rsidR="00AC4539" w:rsidRPr="00281572">
        <w:rPr>
          <w:rFonts w:ascii="Arial Narrow" w:hAnsi="Arial Narrow" w:cs="Arial Narrow"/>
          <w:sz w:val="22"/>
          <w:szCs w:val="22"/>
        </w:rPr>
        <w:t>pour le suivi de son projet export</w:t>
      </w:r>
      <w:r w:rsidR="00F601A7" w:rsidRPr="00281572">
        <w:rPr>
          <w:rFonts w:ascii="Arial Narrow" w:hAnsi="Arial Narrow" w:cs="Arial Narrow"/>
          <w:sz w:val="22"/>
          <w:szCs w:val="22"/>
        </w:rPr>
        <w:t>.</w:t>
      </w:r>
    </w:p>
    <w:p w14:paraId="4B5ED8DC" w14:textId="77777777" w:rsidR="00F601A7" w:rsidRPr="00592BB2" w:rsidRDefault="00F601A7">
      <w:pPr>
        <w:spacing w:line="24" w:lineRule="atLeast"/>
        <w:jc w:val="both"/>
        <w:rPr>
          <w:rFonts w:ascii="Arial Narrow" w:hAnsi="Arial Narrow" w:cs="Arial Narrow"/>
          <w:sz w:val="22"/>
          <w:szCs w:val="22"/>
        </w:rPr>
      </w:pPr>
    </w:p>
    <w:p w14:paraId="4B5ED8DD" w14:textId="77777777" w:rsidR="00F601A7" w:rsidRDefault="00F601A7">
      <w:pPr>
        <w:spacing w:line="24" w:lineRule="atLeast"/>
        <w:jc w:val="both"/>
        <w:rPr>
          <w:rFonts w:ascii="Arial Narrow" w:hAnsi="Arial Narrow" w:cs="Arial Narrow"/>
          <w:sz w:val="22"/>
          <w:szCs w:val="22"/>
        </w:rPr>
      </w:pPr>
    </w:p>
    <w:p w14:paraId="35073A0E" w14:textId="77777777" w:rsidR="003F7B55" w:rsidRDefault="003F7B55">
      <w:pPr>
        <w:spacing w:line="24" w:lineRule="atLeast"/>
        <w:jc w:val="both"/>
        <w:rPr>
          <w:rFonts w:ascii="Arial Narrow" w:hAnsi="Arial Narrow" w:cs="Arial Narrow"/>
          <w:sz w:val="22"/>
          <w:szCs w:val="22"/>
        </w:rPr>
      </w:pPr>
    </w:p>
    <w:p w14:paraId="6E50D876" w14:textId="77777777" w:rsidR="003F7B55" w:rsidRPr="00592BB2" w:rsidRDefault="003F7B55">
      <w:pPr>
        <w:spacing w:line="24" w:lineRule="atLeast"/>
        <w:jc w:val="both"/>
        <w:rPr>
          <w:rFonts w:ascii="Arial Narrow" w:hAnsi="Arial Narrow" w:cs="Arial Narrow"/>
          <w:sz w:val="22"/>
          <w:szCs w:val="22"/>
        </w:rPr>
      </w:pPr>
    </w:p>
    <w:tbl>
      <w:tblPr>
        <w:tblW w:w="0" w:type="auto"/>
        <w:tblInd w:w="-106" w:type="dxa"/>
        <w:tblLook w:val="01E0" w:firstRow="1" w:lastRow="1" w:firstColumn="1" w:lastColumn="1" w:noHBand="0" w:noVBand="0"/>
      </w:tblPr>
      <w:tblGrid>
        <w:gridCol w:w="4605"/>
        <w:gridCol w:w="4605"/>
      </w:tblGrid>
      <w:tr w:rsidR="00F601A7" w:rsidRPr="00592BB2" w14:paraId="4B5ED8E5" w14:textId="77777777">
        <w:tc>
          <w:tcPr>
            <w:tcW w:w="4605" w:type="dxa"/>
          </w:tcPr>
          <w:p w14:paraId="4B5ED8DE" w14:textId="77777777" w:rsidR="00F601A7" w:rsidRPr="00592BB2" w:rsidRDefault="00F601A7">
            <w:pPr>
              <w:spacing w:line="24" w:lineRule="atLeast"/>
              <w:jc w:val="both"/>
              <w:rPr>
                <w:rFonts w:ascii="Arial Narrow" w:hAnsi="Arial Narrow" w:cs="Arial Narrow"/>
              </w:rPr>
            </w:pPr>
            <w:r w:rsidRPr="00592BB2">
              <w:rPr>
                <w:rFonts w:ascii="Arial Narrow" w:hAnsi="Arial Narrow" w:cs="Arial Narrow"/>
                <w:sz w:val="22"/>
                <w:szCs w:val="22"/>
              </w:rPr>
              <w:t>Lieu et date :</w:t>
            </w:r>
          </w:p>
          <w:p w14:paraId="4B5ED8DF" w14:textId="77777777" w:rsidR="00F601A7" w:rsidRPr="00592BB2" w:rsidRDefault="00F601A7">
            <w:pPr>
              <w:spacing w:line="24" w:lineRule="atLeast"/>
              <w:jc w:val="both"/>
              <w:rPr>
                <w:rFonts w:ascii="Arial Narrow" w:hAnsi="Arial Narrow" w:cs="Arial Narrow"/>
              </w:rPr>
            </w:pPr>
          </w:p>
        </w:tc>
        <w:tc>
          <w:tcPr>
            <w:tcW w:w="4605" w:type="dxa"/>
          </w:tcPr>
          <w:p w14:paraId="4B5ED8E0" w14:textId="77777777" w:rsidR="00F601A7" w:rsidRPr="00592BB2" w:rsidRDefault="00F601A7" w:rsidP="00E31059">
            <w:pPr>
              <w:spacing w:line="24" w:lineRule="atLeast"/>
              <w:jc w:val="center"/>
              <w:rPr>
                <w:rFonts w:ascii="Arial Narrow" w:hAnsi="Arial Narrow" w:cs="Arial Narrow"/>
              </w:rPr>
            </w:pPr>
            <w:r w:rsidRPr="00592BB2">
              <w:rPr>
                <w:rFonts w:ascii="Arial Narrow" w:hAnsi="Arial Narrow" w:cs="Arial Narrow"/>
                <w:sz w:val="22"/>
                <w:szCs w:val="22"/>
              </w:rPr>
              <w:t>Signature (identité du signataire)</w:t>
            </w:r>
          </w:p>
          <w:p w14:paraId="4B5ED8E1" w14:textId="77777777" w:rsidR="00F601A7" w:rsidRPr="00592BB2" w:rsidRDefault="00F601A7" w:rsidP="00E31059">
            <w:pPr>
              <w:spacing w:line="24" w:lineRule="atLeast"/>
              <w:jc w:val="center"/>
              <w:rPr>
                <w:rFonts w:ascii="Arial Narrow" w:hAnsi="Arial Narrow" w:cs="Arial Narrow"/>
              </w:rPr>
            </w:pPr>
            <w:r w:rsidRPr="00592BB2">
              <w:rPr>
                <w:rFonts w:ascii="Arial Narrow" w:hAnsi="Arial Narrow" w:cs="Arial Narrow"/>
                <w:sz w:val="22"/>
                <w:szCs w:val="22"/>
              </w:rPr>
              <w:t>et cachet de l’entreprise :</w:t>
            </w:r>
          </w:p>
          <w:p w14:paraId="4B5ED8E2" w14:textId="77777777" w:rsidR="00F601A7" w:rsidRPr="00592BB2" w:rsidRDefault="00F601A7">
            <w:pPr>
              <w:spacing w:line="24" w:lineRule="atLeast"/>
              <w:jc w:val="both"/>
              <w:rPr>
                <w:rFonts w:ascii="Arial Narrow" w:hAnsi="Arial Narrow" w:cs="Arial Narrow"/>
              </w:rPr>
            </w:pPr>
          </w:p>
          <w:p w14:paraId="4B5ED8E3" w14:textId="77777777" w:rsidR="00F601A7" w:rsidRPr="00592BB2" w:rsidRDefault="00F601A7">
            <w:pPr>
              <w:spacing w:line="24" w:lineRule="atLeast"/>
              <w:jc w:val="both"/>
              <w:rPr>
                <w:rFonts w:ascii="Arial Narrow" w:hAnsi="Arial Narrow" w:cs="Arial Narrow"/>
              </w:rPr>
            </w:pPr>
          </w:p>
          <w:p w14:paraId="4B5ED8E4" w14:textId="77777777" w:rsidR="00F601A7" w:rsidRPr="00592BB2" w:rsidRDefault="00F601A7">
            <w:pPr>
              <w:spacing w:line="24" w:lineRule="atLeast"/>
              <w:jc w:val="both"/>
              <w:rPr>
                <w:rFonts w:ascii="Arial Narrow" w:hAnsi="Arial Narrow" w:cs="Arial Narrow"/>
              </w:rPr>
            </w:pPr>
          </w:p>
        </w:tc>
      </w:tr>
    </w:tbl>
    <w:p w14:paraId="4B5ED8E6" w14:textId="77777777" w:rsidR="00F601A7" w:rsidRPr="00592BB2" w:rsidRDefault="00F601A7">
      <w:pPr>
        <w:spacing w:line="24" w:lineRule="atLeast"/>
        <w:jc w:val="both"/>
        <w:rPr>
          <w:rFonts w:ascii="Arial Narrow" w:hAnsi="Arial Narrow" w:cs="Arial Narrow"/>
          <w:sz w:val="22"/>
          <w:szCs w:val="22"/>
        </w:rPr>
      </w:pPr>
    </w:p>
    <w:p w14:paraId="4B5ED8E7" w14:textId="77777777" w:rsidR="00F601A7" w:rsidRPr="00592BB2" w:rsidRDefault="00F601A7">
      <w:pPr>
        <w:spacing w:line="24" w:lineRule="atLeast"/>
        <w:jc w:val="both"/>
        <w:rPr>
          <w:rFonts w:ascii="Arial Narrow" w:hAnsi="Arial Narrow" w:cs="Arial Narrow"/>
          <w:sz w:val="22"/>
          <w:szCs w:val="22"/>
        </w:rPr>
      </w:pPr>
    </w:p>
    <w:p w14:paraId="4B5ED8E8" w14:textId="77777777" w:rsidR="00F601A7" w:rsidRPr="00592BB2" w:rsidRDefault="00F601A7">
      <w:pPr>
        <w:pStyle w:val="En-tte"/>
        <w:tabs>
          <w:tab w:val="clear" w:pos="4536"/>
          <w:tab w:val="clear" w:pos="9072"/>
        </w:tabs>
        <w:spacing w:line="24" w:lineRule="atLeast"/>
        <w:ind w:left="360"/>
        <w:jc w:val="both"/>
        <w:rPr>
          <w:rFonts w:ascii="Arial Narrow" w:hAnsi="Arial Narrow" w:cs="Arial Narrow"/>
          <w:sz w:val="22"/>
          <w:szCs w:val="22"/>
        </w:rPr>
      </w:pPr>
    </w:p>
    <w:p w14:paraId="4B5ED8E9" w14:textId="77777777" w:rsidR="00F601A7" w:rsidRPr="00592BB2" w:rsidRDefault="00F601A7">
      <w:pPr>
        <w:pStyle w:val="En-tte"/>
        <w:tabs>
          <w:tab w:val="clear" w:pos="4536"/>
          <w:tab w:val="clear" w:pos="9072"/>
        </w:tabs>
        <w:spacing w:line="24" w:lineRule="atLeast"/>
        <w:ind w:left="360"/>
        <w:jc w:val="both"/>
        <w:rPr>
          <w:rFonts w:ascii="Arial Narrow" w:hAnsi="Arial Narrow" w:cs="Arial Narrow"/>
          <w:sz w:val="22"/>
          <w:szCs w:val="22"/>
        </w:rPr>
      </w:pPr>
    </w:p>
    <w:p w14:paraId="4B5ED8EA" w14:textId="77777777" w:rsidR="00F601A7" w:rsidRPr="00592BB2" w:rsidRDefault="00F601A7">
      <w:pPr>
        <w:pStyle w:val="En-tte"/>
        <w:tabs>
          <w:tab w:val="clear" w:pos="4536"/>
          <w:tab w:val="clear" w:pos="9072"/>
        </w:tabs>
        <w:spacing w:line="24" w:lineRule="atLeast"/>
        <w:ind w:left="360"/>
        <w:jc w:val="both"/>
        <w:rPr>
          <w:rFonts w:ascii="Arial Narrow" w:hAnsi="Arial Narrow" w:cs="Arial Narrow"/>
          <w:sz w:val="22"/>
          <w:szCs w:val="22"/>
        </w:rPr>
      </w:pPr>
    </w:p>
    <w:p w14:paraId="4B5ED8F0" w14:textId="77777777" w:rsidR="00F601A7" w:rsidRPr="00592BB2" w:rsidRDefault="00F601A7">
      <w:pPr>
        <w:pStyle w:val="En-tte"/>
        <w:tabs>
          <w:tab w:val="clear" w:pos="4536"/>
          <w:tab w:val="clear" w:pos="9072"/>
        </w:tabs>
        <w:spacing w:line="24" w:lineRule="atLeast"/>
        <w:jc w:val="both"/>
        <w:rPr>
          <w:rFonts w:ascii="Arial Narrow" w:hAnsi="Arial Narrow" w:cs="Arial Narrow"/>
          <w:sz w:val="22"/>
          <w:szCs w:val="22"/>
        </w:rPr>
      </w:pPr>
      <w:r w:rsidRPr="00592BB2">
        <w:rPr>
          <w:rFonts w:ascii="Arial Narrow" w:hAnsi="Arial Narrow" w:cs="Arial Narrow"/>
          <w:sz w:val="22"/>
          <w:szCs w:val="22"/>
        </w:rPr>
        <w:br w:type="page"/>
      </w:r>
    </w:p>
    <w:p w14:paraId="4B5ED8F1" w14:textId="77777777" w:rsidR="00F601A7" w:rsidRPr="007F50B2" w:rsidRDefault="00B95284">
      <w:pPr>
        <w:pStyle w:val="En-tte"/>
        <w:tabs>
          <w:tab w:val="clear" w:pos="4536"/>
          <w:tab w:val="clear" w:pos="9072"/>
        </w:tabs>
        <w:spacing w:line="24" w:lineRule="atLeast"/>
        <w:jc w:val="both"/>
        <w:rPr>
          <w:rFonts w:ascii="Arial Narrow" w:hAnsi="Arial Narrow" w:cs="Arial Narrow"/>
          <w:sz w:val="22"/>
          <w:szCs w:val="22"/>
        </w:rPr>
      </w:pPr>
      <w:r w:rsidRPr="007F50B2">
        <w:rPr>
          <w:rFonts w:ascii="Arial Narrow" w:hAnsi="Arial Narrow" w:cs="Arial Narrow"/>
          <w:noProof/>
          <w:sz w:val="22"/>
          <w:szCs w:val="22"/>
        </w:rPr>
        <w:lastRenderedPageBreak/>
        <w:drawing>
          <wp:anchor distT="0" distB="0" distL="114300" distR="114300" simplePos="0" relativeHeight="251658240" behindDoc="1" locked="0" layoutInCell="1" allowOverlap="1" wp14:anchorId="4B5ED9E3" wp14:editId="4B5ED9E4">
            <wp:simplePos x="0" y="0"/>
            <wp:positionH relativeFrom="column">
              <wp:posOffset>-190500</wp:posOffset>
            </wp:positionH>
            <wp:positionV relativeFrom="paragraph">
              <wp:posOffset>171450</wp:posOffset>
            </wp:positionV>
            <wp:extent cx="236220" cy="1143000"/>
            <wp:effectExtent l="0" t="0" r="0" b="0"/>
            <wp:wrapNone/>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 cy="1143000"/>
                    </a:xfrm>
                    <a:prstGeom prst="rect">
                      <a:avLst/>
                    </a:prstGeom>
                    <a:noFill/>
                  </pic:spPr>
                </pic:pic>
              </a:graphicData>
            </a:graphic>
            <wp14:sizeRelH relativeFrom="page">
              <wp14:pctWidth>0</wp14:pctWidth>
            </wp14:sizeRelH>
            <wp14:sizeRelV relativeFrom="page">
              <wp14:pctHeight>0</wp14:pctHeight>
            </wp14:sizeRelV>
          </wp:anchor>
        </w:drawing>
      </w:r>
    </w:p>
    <w:p w14:paraId="4B5ED8F2" w14:textId="46B047BE" w:rsidR="00F601A7" w:rsidRPr="00592BB2" w:rsidRDefault="00F601A7">
      <w:pPr>
        <w:pStyle w:val="En-tte"/>
        <w:tabs>
          <w:tab w:val="clear" w:pos="4536"/>
          <w:tab w:val="clear" w:pos="9072"/>
        </w:tabs>
        <w:spacing w:line="24" w:lineRule="atLeast"/>
        <w:ind w:left="900"/>
        <w:jc w:val="both"/>
        <w:rPr>
          <w:rFonts w:ascii="Arial Narrow" w:hAnsi="Arial Narrow" w:cs="Arial Narrow"/>
          <w:b/>
          <w:bCs/>
          <w:color w:val="0099CC"/>
          <w:sz w:val="48"/>
          <w:szCs w:val="48"/>
        </w:rPr>
      </w:pPr>
      <w:r w:rsidRPr="00592BB2">
        <w:rPr>
          <w:rFonts w:ascii="Arial Narrow" w:hAnsi="Arial Narrow" w:cs="Arial Narrow"/>
          <w:b/>
          <w:bCs/>
          <w:color w:val="0099CC"/>
          <w:sz w:val="48"/>
          <w:szCs w:val="48"/>
        </w:rPr>
        <w:t xml:space="preserve">Déclaration des aides publiques </w:t>
      </w:r>
      <w:r w:rsidR="00C60C39">
        <w:rPr>
          <w:rFonts w:ascii="Arial Narrow" w:hAnsi="Arial Narrow" w:cs="Arial Narrow"/>
          <w:b/>
          <w:bCs/>
          <w:color w:val="0099CC"/>
          <w:sz w:val="48"/>
          <w:szCs w:val="48"/>
        </w:rPr>
        <w:t>accordées</w:t>
      </w:r>
      <w:r w:rsidR="00FA2BDF">
        <w:rPr>
          <w:rFonts w:ascii="Arial Narrow" w:hAnsi="Arial Narrow" w:cs="Arial Narrow"/>
          <w:b/>
          <w:bCs/>
          <w:color w:val="0099CC"/>
          <w:sz w:val="48"/>
          <w:szCs w:val="48"/>
        </w:rPr>
        <w:t xml:space="preserve"> </w:t>
      </w:r>
      <w:r w:rsidRPr="00592BB2">
        <w:rPr>
          <w:rFonts w:ascii="Arial Narrow" w:hAnsi="Arial Narrow" w:cs="Arial Narrow"/>
          <w:b/>
          <w:bCs/>
          <w:color w:val="0099CC"/>
          <w:sz w:val="48"/>
          <w:szCs w:val="48"/>
        </w:rPr>
        <w:t>depuis trois ans au titre du r</w:t>
      </w:r>
      <w:r w:rsidR="00DD0EA7">
        <w:rPr>
          <w:rFonts w:ascii="Arial Narrow" w:hAnsi="Arial Narrow" w:cs="Arial Narrow"/>
          <w:b/>
          <w:bCs/>
          <w:color w:val="0099CC"/>
          <w:sz w:val="48"/>
          <w:szCs w:val="48"/>
        </w:rPr>
        <w:t>è</w:t>
      </w:r>
      <w:r w:rsidRPr="00592BB2">
        <w:rPr>
          <w:rFonts w:ascii="Arial Narrow" w:hAnsi="Arial Narrow" w:cs="Arial Narrow"/>
          <w:b/>
          <w:bCs/>
          <w:color w:val="0099CC"/>
          <w:sz w:val="48"/>
          <w:szCs w:val="48"/>
        </w:rPr>
        <w:t>g</w:t>
      </w:r>
      <w:r w:rsidR="00DD0EA7">
        <w:rPr>
          <w:rFonts w:ascii="Arial Narrow" w:hAnsi="Arial Narrow" w:cs="Arial Narrow"/>
          <w:b/>
          <w:bCs/>
          <w:color w:val="0099CC"/>
          <w:sz w:val="48"/>
          <w:szCs w:val="48"/>
        </w:rPr>
        <w:t>lement</w:t>
      </w:r>
      <w:r w:rsidRPr="00592BB2">
        <w:rPr>
          <w:rFonts w:ascii="Arial Narrow" w:hAnsi="Arial Narrow" w:cs="Arial Narrow"/>
          <w:b/>
          <w:bCs/>
          <w:color w:val="0099CC"/>
          <w:sz w:val="48"/>
          <w:szCs w:val="48"/>
        </w:rPr>
        <w:t xml:space="preserve"> de minimis :</w:t>
      </w:r>
    </w:p>
    <w:p w14:paraId="4B5ED8F3" w14:textId="77777777" w:rsidR="00F601A7" w:rsidRPr="00592BB2" w:rsidRDefault="00F601A7">
      <w:pPr>
        <w:pStyle w:val="En-tte"/>
        <w:tabs>
          <w:tab w:val="clear" w:pos="4536"/>
          <w:tab w:val="clear" w:pos="9072"/>
        </w:tabs>
        <w:spacing w:line="24" w:lineRule="atLeast"/>
        <w:ind w:left="900"/>
        <w:jc w:val="both"/>
        <w:rPr>
          <w:rFonts w:ascii="Arial Narrow" w:hAnsi="Arial Narrow" w:cs="Arial Narrow"/>
          <w:b/>
          <w:bCs/>
          <w:color w:val="0099CC"/>
          <w:sz w:val="32"/>
          <w:szCs w:val="32"/>
        </w:rPr>
      </w:pPr>
    </w:p>
    <w:p w14:paraId="4C8D2284" w14:textId="3C1A671B" w:rsidR="00281572" w:rsidRDefault="00F601A7">
      <w:pPr>
        <w:spacing w:line="24" w:lineRule="atLeast"/>
        <w:jc w:val="both"/>
        <w:rPr>
          <w:rFonts w:ascii="Arial Narrow" w:hAnsi="Arial Narrow" w:cs="Arial Narrow"/>
          <w:sz w:val="22"/>
          <w:szCs w:val="22"/>
        </w:rPr>
      </w:pPr>
      <w:r w:rsidRPr="00592BB2">
        <w:rPr>
          <w:rFonts w:ascii="Arial Narrow" w:hAnsi="Arial Narrow" w:cs="Arial Narrow"/>
          <w:sz w:val="22"/>
          <w:szCs w:val="22"/>
        </w:rPr>
        <w:t xml:space="preserve">Le dispositif </w:t>
      </w:r>
      <w:r w:rsidR="00281572">
        <w:rPr>
          <w:rFonts w:ascii="Arial Narrow" w:hAnsi="Arial Narrow" w:cs="Arial Narrow"/>
          <w:sz w:val="22"/>
          <w:szCs w:val="22"/>
        </w:rPr>
        <w:t xml:space="preserve">« Emploi </w:t>
      </w:r>
      <w:r w:rsidR="00E15B8B">
        <w:rPr>
          <w:rFonts w:ascii="Arial Narrow" w:hAnsi="Arial Narrow" w:cs="Arial Narrow"/>
          <w:sz w:val="22"/>
          <w:szCs w:val="22"/>
        </w:rPr>
        <w:t>Export</w:t>
      </w:r>
      <w:r w:rsidRPr="00592BB2">
        <w:rPr>
          <w:rFonts w:ascii="Arial Narrow" w:hAnsi="Arial Narrow" w:cs="Arial Narrow"/>
          <w:sz w:val="22"/>
          <w:szCs w:val="22"/>
        </w:rPr>
        <w:t xml:space="preserve"> Pays de la Loire</w:t>
      </w:r>
      <w:r w:rsidR="00281572">
        <w:rPr>
          <w:rFonts w:ascii="Arial Narrow" w:hAnsi="Arial Narrow" w:cs="Arial Narrow"/>
          <w:sz w:val="22"/>
          <w:szCs w:val="22"/>
        </w:rPr>
        <w:t> » s’appuie sur le règlement (UE</w:t>
      </w:r>
      <w:r w:rsidRPr="00592BB2">
        <w:rPr>
          <w:rFonts w:ascii="Arial Narrow" w:hAnsi="Arial Narrow" w:cs="Arial Narrow"/>
          <w:sz w:val="22"/>
          <w:szCs w:val="22"/>
        </w:rPr>
        <w:t xml:space="preserve">) n° </w:t>
      </w:r>
      <w:r w:rsidR="00281572">
        <w:rPr>
          <w:rFonts w:ascii="Arial Narrow" w:hAnsi="Arial Narrow" w:cs="Arial Narrow"/>
          <w:sz w:val="22"/>
          <w:szCs w:val="22"/>
        </w:rPr>
        <w:t xml:space="preserve">1407/2013 </w:t>
      </w:r>
      <w:r w:rsidRPr="00592BB2">
        <w:rPr>
          <w:rFonts w:ascii="Arial Narrow" w:hAnsi="Arial Narrow" w:cs="Arial Narrow"/>
          <w:sz w:val="22"/>
          <w:szCs w:val="22"/>
        </w:rPr>
        <w:t xml:space="preserve">de la Commission </w:t>
      </w:r>
      <w:r w:rsidR="00281572">
        <w:rPr>
          <w:rFonts w:ascii="Arial Narrow" w:hAnsi="Arial Narrow" w:cs="Arial Narrow"/>
          <w:sz w:val="22"/>
          <w:szCs w:val="22"/>
        </w:rPr>
        <w:t xml:space="preserve">Européenne du 18 décembre 2013 </w:t>
      </w:r>
      <w:r w:rsidRPr="00592BB2">
        <w:rPr>
          <w:rFonts w:ascii="Arial Narrow" w:hAnsi="Arial Narrow" w:cs="Arial Narrow"/>
          <w:sz w:val="22"/>
          <w:szCs w:val="22"/>
        </w:rPr>
        <w:t xml:space="preserve">concernant l’application des articles </w:t>
      </w:r>
      <w:r w:rsidR="00281572">
        <w:rPr>
          <w:rFonts w:ascii="Arial Narrow" w:hAnsi="Arial Narrow" w:cs="Arial Narrow"/>
          <w:sz w:val="22"/>
          <w:szCs w:val="22"/>
        </w:rPr>
        <w:t>107</w:t>
      </w:r>
      <w:r w:rsidRPr="00592BB2">
        <w:rPr>
          <w:rFonts w:ascii="Arial Narrow" w:hAnsi="Arial Narrow" w:cs="Arial Narrow"/>
          <w:sz w:val="22"/>
          <w:szCs w:val="22"/>
        </w:rPr>
        <w:t xml:space="preserve"> et </w:t>
      </w:r>
      <w:r w:rsidR="00281572">
        <w:rPr>
          <w:rFonts w:ascii="Arial Narrow" w:hAnsi="Arial Narrow" w:cs="Arial Narrow"/>
          <w:sz w:val="22"/>
          <w:szCs w:val="22"/>
        </w:rPr>
        <w:t>108</w:t>
      </w:r>
      <w:r w:rsidRPr="00592BB2">
        <w:rPr>
          <w:rFonts w:ascii="Arial Narrow" w:hAnsi="Arial Narrow" w:cs="Arial Narrow"/>
          <w:sz w:val="22"/>
          <w:szCs w:val="22"/>
        </w:rPr>
        <w:t xml:space="preserve"> du Traité </w:t>
      </w:r>
      <w:r w:rsidR="00281572">
        <w:rPr>
          <w:rFonts w:ascii="Arial Narrow" w:hAnsi="Arial Narrow" w:cs="Arial Narrow"/>
          <w:sz w:val="22"/>
          <w:szCs w:val="22"/>
        </w:rPr>
        <w:t xml:space="preserve">sur le fonctionnement  de l’Union Européenne (TFUE) </w:t>
      </w:r>
      <w:r w:rsidRPr="00592BB2">
        <w:rPr>
          <w:rFonts w:ascii="Arial Narrow" w:hAnsi="Arial Narrow" w:cs="Arial Narrow"/>
          <w:sz w:val="22"/>
          <w:szCs w:val="22"/>
        </w:rPr>
        <w:t xml:space="preserve">aux aides de minimis. </w:t>
      </w:r>
    </w:p>
    <w:p w14:paraId="4B5ED8F4" w14:textId="3DB62FD8" w:rsidR="00F601A7" w:rsidRPr="00592BB2" w:rsidRDefault="00F601A7">
      <w:pPr>
        <w:spacing w:line="24" w:lineRule="atLeast"/>
        <w:jc w:val="both"/>
        <w:rPr>
          <w:rFonts w:ascii="Arial Narrow" w:hAnsi="Arial Narrow" w:cs="Arial Narrow"/>
          <w:sz w:val="22"/>
          <w:szCs w:val="22"/>
        </w:rPr>
      </w:pPr>
      <w:r w:rsidRPr="00592BB2">
        <w:rPr>
          <w:rFonts w:ascii="Arial Narrow" w:hAnsi="Arial Narrow" w:cs="Arial Narrow"/>
          <w:sz w:val="22"/>
          <w:szCs w:val="22"/>
        </w:rPr>
        <w:t>Comme ce mot l’indique, il s’agit d’aides de faible montant, non susceptibles de fausser la concurrence entre les Etats membres de la Communauté européenne. Ainsi, elles sont admises sous réserve que leur montant cumulé ne dépasse pas 200 000 € sur trois ans</w:t>
      </w:r>
      <w:r w:rsidR="006068E4">
        <w:rPr>
          <w:rFonts w:ascii="Arial Narrow" w:hAnsi="Arial Narrow" w:cs="Arial Narrow"/>
          <w:sz w:val="22"/>
          <w:szCs w:val="22"/>
        </w:rPr>
        <w:t xml:space="preserve"> (</w:t>
      </w:r>
      <w:r w:rsidR="006068E4" w:rsidRPr="006068E4">
        <w:rPr>
          <w:rFonts w:ascii="Arial Narrow" w:hAnsi="Arial Narrow" w:cs="Arial Narrow"/>
          <w:sz w:val="22"/>
          <w:szCs w:val="22"/>
        </w:rPr>
        <w:t>(exercice fiscal concerné et les deux exercices fiscaux précédents).</w:t>
      </w:r>
    </w:p>
    <w:p w14:paraId="4B5ED8F5" w14:textId="77777777" w:rsidR="00F601A7" w:rsidRPr="00592BB2" w:rsidRDefault="00F601A7">
      <w:pPr>
        <w:spacing w:line="24" w:lineRule="atLeast"/>
        <w:jc w:val="both"/>
        <w:rPr>
          <w:rFonts w:ascii="Arial Narrow" w:hAnsi="Arial Narrow" w:cs="Arial Narrow"/>
          <w:sz w:val="22"/>
          <w:szCs w:val="22"/>
        </w:rPr>
      </w:pPr>
    </w:p>
    <w:p w14:paraId="4B5ED8F6" w14:textId="73BD1757" w:rsidR="00F601A7" w:rsidRPr="00592BB2" w:rsidRDefault="00F601A7">
      <w:pPr>
        <w:spacing w:line="24" w:lineRule="atLeast"/>
        <w:jc w:val="both"/>
        <w:rPr>
          <w:rFonts w:ascii="Arial Narrow" w:hAnsi="Arial Narrow" w:cs="Arial Narrow"/>
          <w:sz w:val="22"/>
          <w:szCs w:val="22"/>
        </w:rPr>
      </w:pPr>
      <w:r w:rsidRPr="00592BB2">
        <w:rPr>
          <w:rFonts w:ascii="Arial Narrow" w:hAnsi="Arial Narrow" w:cs="Arial Narrow"/>
          <w:sz w:val="22"/>
          <w:szCs w:val="22"/>
        </w:rPr>
        <w:t xml:space="preserve">Pour bénéficier d’une telle aide, l’entreprise doit préciser l’ensemble des aides relevant du règlement de minimis attendues ou déjà </w:t>
      </w:r>
      <w:r w:rsidR="00FA2BDF">
        <w:rPr>
          <w:rFonts w:ascii="Arial Narrow" w:hAnsi="Arial Narrow" w:cs="Arial Narrow"/>
          <w:sz w:val="22"/>
          <w:szCs w:val="22"/>
        </w:rPr>
        <w:t xml:space="preserve">attribuées </w:t>
      </w:r>
      <w:r w:rsidRPr="00592BB2">
        <w:rPr>
          <w:rFonts w:ascii="Arial Narrow" w:hAnsi="Arial Narrow" w:cs="Arial Narrow"/>
          <w:sz w:val="22"/>
          <w:szCs w:val="22"/>
        </w:rPr>
        <w:t>au cours des deux précédents exercices fiscaux et de l’exercice fiscal en cours afin d’apprécier sa situation au regard du plafond.</w:t>
      </w:r>
    </w:p>
    <w:p w14:paraId="4B5ED8F7" w14:textId="77777777" w:rsidR="00F601A7" w:rsidRPr="00592BB2" w:rsidRDefault="00F601A7">
      <w:pPr>
        <w:spacing w:line="24" w:lineRule="atLeast"/>
        <w:jc w:val="both"/>
        <w:rPr>
          <w:rFonts w:ascii="Arial Narrow" w:hAnsi="Arial Narrow" w:cs="Arial Narrow"/>
          <w:sz w:val="22"/>
          <w:szCs w:val="22"/>
        </w:rPr>
      </w:pPr>
    </w:p>
    <w:p w14:paraId="4B5ED8F8" w14:textId="4813EEF0" w:rsidR="00F601A7" w:rsidRPr="00592BB2" w:rsidRDefault="00F601A7">
      <w:pPr>
        <w:spacing w:line="24" w:lineRule="atLeast"/>
        <w:jc w:val="both"/>
        <w:rPr>
          <w:rFonts w:ascii="Arial Narrow" w:hAnsi="Arial Narrow" w:cs="Arial Narrow"/>
          <w:sz w:val="22"/>
          <w:szCs w:val="22"/>
        </w:rPr>
      </w:pPr>
      <w:r w:rsidRPr="00592BB2">
        <w:rPr>
          <w:rFonts w:ascii="Arial Narrow" w:hAnsi="Arial Narrow" w:cs="Arial Narrow"/>
          <w:sz w:val="22"/>
          <w:szCs w:val="22"/>
        </w:rPr>
        <w:t>Le tableau ci-dessous reprend les aides aux investissements, à la formation du personnel,</w:t>
      </w:r>
      <w:r w:rsidR="00281572">
        <w:rPr>
          <w:rFonts w:ascii="Arial Narrow" w:hAnsi="Arial Narrow" w:cs="Arial Narrow"/>
          <w:sz w:val="22"/>
          <w:szCs w:val="22"/>
        </w:rPr>
        <w:t xml:space="preserve"> les subventions publiques (notamment liées à l’international)</w:t>
      </w:r>
      <w:r w:rsidRPr="00592BB2">
        <w:rPr>
          <w:rFonts w:ascii="Arial Narrow" w:hAnsi="Arial Narrow" w:cs="Arial Narrow"/>
          <w:sz w:val="22"/>
          <w:szCs w:val="22"/>
        </w:rPr>
        <w:t xml:space="preserve"> ainsi que les bonifications d’intérêts, les exonérations fiscales ou sociales, etc. relevant de ce règlement.</w:t>
      </w:r>
    </w:p>
    <w:p w14:paraId="4B5ED8F9" w14:textId="77777777" w:rsidR="00F601A7" w:rsidRPr="00592BB2" w:rsidRDefault="00F601A7">
      <w:pPr>
        <w:spacing w:line="24" w:lineRule="atLeast"/>
        <w:jc w:val="both"/>
        <w:rPr>
          <w:rFonts w:ascii="Arial Narrow" w:hAnsi="Arial Narrow" w:cs="Arial Narrow"/>
          <w:sz w:val="22"/>
          <w:szCs w:val="22"/>
        </w:rPr>
      </w:pPr>
    </w:p>
    <w:p w14:paraId="4B5ED8FA" w14:textId="77777777" w:rsidR="00F601A7" w:rsidRPr="00592BB2" w:rsidRDefault="00F601A7">
      <w:pPr>
        <w:spacing w:line="24" w:lineRule="atLeast"/>
        <w:jc w:val="both"/>
        <w:rPr>
          <w:rFonts w:ascii="Arial Narrow" w:hAnsi="Arial Narrow" w:cs="Arial Narrow"/>
          <w:sz w:val="22"/>
          <w:szCs w:val="22"/>
        </w:rPr>
      </w:pPr>
      <w:r w:rsidRPr="00592BB2">
        <w:rPr>
          <w:rFonts w:ascii="Arial Narrow" w:hAnsi="Arial Narrow" w:cs="Arial Narrow"/>
          <w:sz w:val="22"/>
          <w:szCs w:val="22"/>
        </w:rPr>
        <w:t xml:space="preserve">Saisie obligatoire de l’un </w:t>
      </w:r>
      <w:r w:rsidRPr="00592BB2">
        <w:rPr>
          <w:rFonts w:ascii="Arial Narrow" w:hAnsi="Arial Narrow" w:cs="Arial Narrow"/>
          <w:sz w:val="22"/>
          <w:szCs w:val="22"/>
          <w:u w:val="single"/>
        </w:rPr>
        <w:t>ou</w:t>
      </w:r>
      <w:r w:rsidRPr="00592BB2">
        <w:rPr>
          <w:rFonts w:ascii="Arial Narrow" w:hAnsi="Arial Narrow" w:cs="Arial Narrow"/>
          <w:sz w:val="22"/>
          <w:szCs w:val="22"/>
        </w:rPr>
        <w:t xml:space="preserve"> l’autre des deux champs ci-dessous :</w:t>
      </w:r>
    </w:p>
    <w:p w14:paraId="4B5ED8FB" w14:textId="77777777" w:rsidR="00F601A7" w:rsidRPr="00592BB2" w:rsidRDefault="00F601A7" w:rsidP="00E730EC">
      <w:pPr>
        <w:tabs>
          <w:tab w:val="left" w:pos="5475"/>
        </w:tabs>
        <w:spacing w:line="24" w:lineRule="atLeast"/>
        <w:jc w:val="both"/>
        <w:rPr>
          <w:rFonts w:ascii="Arial Narrow" w:hAnsi="Arial Narrow" w:cs="Arial Narrow"/>
          <w:sz w:val="22"/>
          <w:szCs w:val="22"/>
        </w:rPr>
      </w:pPr>
    </w:p>
    <w:p w14:paraId="4B5ED8FC" w14:textId="487C1819" w:rsidR="00F601A7" w:rsidRPr="00592BB2" w:rsidRDefault="00E215DE" w:rsidP="00B05FA7">
      <w:pPr>
        <w:spacing w:line="24" w:lineRule="atLeast"/>
        <w:jc w:val="both"/>
        <w:rPr>
          <w:rFonts w:ascii="Arial Narrow" w:hAnsi="Arial Narrow" w:cs="Arial Narrow"/>
          <w:sz w:val="22"/>
          <w:szCs w:val="22"/>
        </w:rPr>
      </w:pPr>
      <w:r>
        <w:rPr>
          <w:rFonts w:ascii="Arial Narrow" w:hAnsi="Arial Narrow" w:cs="Arial Narrow"/>
          <w:sz w:val="22"/>
          <w:szCs w:val="22"/>
        </w:rPr>
        <w:sym w:font="Wingdings" w:char="F06F"/>
      </w:r>
      <w:r>
        <w:rPr>
          <w:rFonts w:ascii="Arial Narrow" w:hAnsi="Arial Narrow" w:cs="Arial Narrow"/>
          <w:sz w:val="22"/>
          <w:szCs w:val="22"/>
        </w:rPr>
        <w:t xml:space="preserve"> </w:t>
      </w:r>
      <w:r w:rsidR="00F601A7" w:rsidRPr="00592BB2">
        <w:rPr>
          <w:rFonts w:ascii="Arial Narrow" w:hAnsi="Arial Narrow" w:cs="Arial Narrow"/>
          <w:sz w:val="22"/>
          <w:szCs w:val="22"/>
        </w:rPr>
        <w:t>J’atteste que l’entreprise a bénéficié d’aides relevant du règlement de minimis dont la liste est précisée ci -dessous</w:t>
      </w:r>
      <w:r w:rsidR="00F601A7" w:rsidRPr="00592BB2">
        <w:rPr>
          <w:rFonts w:ascii="Arial Narrow" w:hAnsi="Arial Narrow" w:cs="Arial Narrow"/>
          <w:b/>
          <w:bCs/>
          <w:sz w:val="22"/>
          <w:szCs w:val="22"/>
        </w:rPr>
        <w:t> </w:t>
      </w:r>
      <w:r w:rsidR="00F601A7" w:rsidRPr="00592BB2">
        <w:rPr>
          <w:rFonts w:ascii="Arial Narrow" w:hAnsi="Arial Narrow" w:cs="Arial Narrow"/>
          <w:sz w:val="22"/>
          <w:szCs w:val="22"/>
        </w:rPr>
        <w:t>et que l’aide sollicitée au titre du dispositif</w:t>
      </w:r>
      <w:r w:rsidR="006B7F24">
        <w:rPr>
          <w:rFonts w:ascii="Arial Narrow" w:hAnsi="Arial Narrow" w:cs="Arial Narrow"/>
          <w:sz w:val="22"/>
          <w:szCs w:val="22"/>
        </w:rPr>
        <w:t xml:space="preserve"> </w:t>
      </w:r>
      <w:r w:rsidR="00281572">
        <w:rPr>
          <w:rFonts w:ascii="Arial Narrow" w:hAnsi="Arial Narrow" w:cs="Arial Narrow"/>
          <w:sz w:val="22"/>
          <w:szCs w:val="22"/>
        </w:rPr>
        <w:t xml:space="preserve">« Emploi </w:t>
      </w:r>
      <w:r w:rsidR="006B7F24">
        <w:rPr>
          <w:rFonts w:ascii="Arial Narrow" w:hAnsi="Arial Narrow" w:cs="Arial Narrow"/>
          <w:sz w:val="22"/>
          <w:szCs w:val="22"/>
        </w:rPr>
        <w:t>Export</w:t>
      </w:r>
      <w:r w:rsidR="00F601A7" w:rsidRPr="00592BB2">
        <w:rPr>
          <w:rFonts w:ascii="Arial Narrow" w:hAnsi="Arial Narrow" w:cs="Arial Narrow"/>
          <w:sz w:val="22"/>
          <w:szCs w:val="22"/>
        </w:rPr>
        <w:t xml:space="preserve"> Pays de la Loire</w:t>
      </w:r>
      <w:r w:rsidR="00281572">
        <w:rPr>
          <w:rFonts w:ascii="Arial Narrow" w:hAnsi="Arial Narrow" w:cs="Arial Narrow"/>
          <w:sz w:val="22"/>
          <w:szCs w:val="22"/>
        </w:rPr>
        <w:t> »</w:t>
      </w:r>
      <w:r w:rsidR="00F601A7" w:rsidRPr="00592BB2">
        <w:rPr>
          <w:rFonts w:ascii="Arial Narrow" w:hAnsi="Arial Narrow" w:cs="Arial Narrow"/>
          <w:sz w:val="22"/>
          <w:szCs w:val="22"/>
        </w:rPr>
        <w:t xml:space="preserve"> ne conduit pas au dépassement du plafond d’aides de 200 000 € sur 3 ans</w:t>
      </w:r>
      <w:r w:rsidR="00B05FA7">
        <w:rPr>
          <w:rFonts w:ascii="Arial Narrow" w:hAnsi="Arial Narrow" w:cs="Arial Narrow"/>
          <w:sz w:val="22"/>
          <w:szCs w:val="22"/>
        </w:rPr>
        <w:t xml:space="preserve"> (exercice fiscal concerné et les</w:t>
      </w:r>
      <w:r w:rsidR="00B05FA7" w:rsidRPr="00B05FA7">
        <w:rPr>
          <w:rFonts w:ascii="Arial Narrow" w:hAnsi="Arial Narrow" w:cs="Arial Narrow"/>
          <w:sz w:val="22"/>
          <w:szCs w:val="22"/>
        </w:rPr>
        <w:t xml:space="preserve"> deux exercices fiscaux précédents</w:t>
      </w:r>
      <w:r w:rsidR="00B05FA7">
        <w:rPr>
          <w:rFonts w:ascii="Arial Narrow" w:hAnsi="Arial Narrow" w:cs="Arial Narrow"/>
          <w:sz w:val="22"/>
          <w:szCs w:val="22"/>
        </w:rPr>
        <w:t>)</w:t>
      </w:r>
      <w:r w:rsidR="00F601A7" w:rsidRPr="00592BB2">
        <w:rPr>
          <w:rFonts w:ascii="Arial Narrow" w:hAnsi="Arial Narrow" w:cs="Arial Narrow"/>
          <w:sz w:val="22"/>
          <w:szCs w:val="22"/>
        </w:rPr>
        <w:t>.</w:t>
      </w:r>
    </w:p>
    <w:p w14:paraId="4B5ED8FD" w14:textId="77777777" w:rsidR="00F601A7" w:rsidRPr="00E730EC" w:rsidRDefault="00F601A7" w:rsidP="00E730EC">
      <w:pPr>
        <w:tabs>
          <w:tab w:val="left" w:pos="5475"/>
        </w:tabs>
        <w:spacing w:line="24" w:lineRule="atLeast"/>
        <w:jc w:val="both"/>
        <w:rPr>
          <w:rFonts w:ascii="Arial Narrow" w:hAnsi="Arial Narrow" w:cs="Arial Narrow"/>
          <w:sz w:val="22"/>
          <w:szCs w:val="22"/>
        </w:rPr>
      </w:pPr>
      <w:r w:rsidRPr="00E730EC">
        <w:rPr>
          <w:rFonts w:ascii="Arial Narrow" w:hAnsi="Arial Narrow" w:cs="Arial Narrow"/>
          <w:sz w:val="22"/>
          <w:szCs w:val="22"/>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1921"/>
        <w:gridCol w:w="1919"/>
        <w:gridCol w:w="2273"/>
      </w:tblGrid>
      <w:tr w:rsidR="003F7B55" w:rsidRPr="00592BB2" w14:paraId="4B5ED903" w14:textId="77777777" w:rsidTr="003F7B55">
        <w:trPr>
          <w:trHeight w:val="382"/>
        </w:trPr>
        <w:tc>
          <w:tcPr>
            <w:tcW w:w="3217" w:type="dxa"/>
          </w:tcPr>
          <w:p w14:paraId="4B5ED8FE" w14:textId="121F2D42" w:rsidR="003F7B55" w:rsidRPr="00592BB2" w:rsidRDefault="003F7B55" w:rsidP="003F7B55">
            <w:pPr>
              <w:spacing w:line="24" w:lineRule="atLeast"/>
              <w:jc w:val="center"/>
              <w:rPr>
                <w:rFonts w:ascii="Arial Narrow" w:hAnsi="Arial Narrow" w:cs="Arial Narrow"/>
              </w:rPr>
            </w:pPr>
            <w:r>
              <w:rPr>
                <w:rFonts w:ascii="Arial Narrow" w:hAnsi="Arial Narrow" w:cs="Arial Narrow"/>
                <w:sz w:val="22"/>
                <w:szCs w:val="22"/>
              </w:rPr>
              <w:t>Aides obtenues</w:t>
            </w:r>
          </w:p>
          <w:p w14:paraId="4B5ED900" w14:textId="77777777" w:rsidR="003F7B55" w:rsidRPr="00592BB2" w:rsidRDefault="003F7B55" w:rsidP="003F7B55">
            <w:pPr>
              <w:spacing w:line="24" w:lineRule="atLeast"/>
              <w:jc w:val="both"/>
              <w:rPr>
                <w:rFonts w:ascii="Arial Narrow" w:hAnsi="Arial Narrow" w:cs="Arial Narrow"/>
              </w:rPr>
            </w:pPr>
          </w:p>
        </w:tc>
        <w:tc>
          <w:tcPr>
            <w:tcW w:w="1955" w:type="dxa"/>
          </w:tcPr>
          <w:p w14:paraId="20032AF6" w14:textId="2C37FE1F" w:rsidR="003F7B55" w:rsidRPr="00592BB2" w:rsidRDefault="003F7B55" w:rsidP="003F7B55">
            <w:pPr>
              <w:spacing w:line="24" w:lineRule="atLeast"/>
              <w:jc w:val="center"/>
              <w:rPr>
                <w:rFonts w:ascii="Arial Narrow" w:hAnsi="Arial Narrow" w:cs="Arial Narrow"/>
                <w:sz w:val="22"/>
                <w:szCs w:val="22"/>
              </w:rPr>
            </w:pPr>
            <w:r>
              <w:rPr>
                <w:rFonts w:ascii="Arial Narrow" w:hAnsi="Arial Narrow" w:cs="Arial Narrow"/>
                <w:sz w:val="22"/>
                <w:szCs w:val="22"/>
              </w:rPr>
              <w:t>Dates d’attribution</w:t>
            </w:r>
          </w:p>
        </w:tc>
        <w:tc>
          <w:tcPr>
            <w:tcW w:w="1955" w:type="dxa"/>
          </w:tcPr>
          <w:p w14:paraId="24685B41" w14:textId="7B1CC76C" w:rsidR="003F7B55" w:rsidRPr="00592BB2" w:rsidRDefault="003F7B55" w:rsidP="003F7B55">
            <w:pPr>
              <w:spacing w:line="24" w:lineRule="atLeast"/>
              <w:jc w:val="center"/>
              <w:rPr>
                <w:rFonts w:ascii="Arial Narrow" w:hAnsi="Arial Narrow" w:cs="Arial Narrow"/>
                <w:sz w:val="22"/>
                <w:szCs w:val="22"/>
              </w:rPr>
            </w:pPr>
            <w:r>
              <w:rPr>
                <w:rFonts w:ascii="Arial Narrow" w:hAnsi="Arial Narrow" w:cs="Arial Narrow"/>
                <w:sz w:val="22"/>
                <w:szCs w:val="22"/>
              </w:rPr>
              <w:t>Organisme attributaire</w:t>
            </w:r>
          </w:p>
        </w:tc>
        <w:tc>
          <w:tcPr>
            <w:tcW w:w="2335" w:type="dxa"/>
          </w:tcPr>
          <w:p w14:paraId="4B5ED901" w14:textId="046EA97A" w:rsidR="003F7B55" w:rsidRPr="00592BB2" w:rsidRDefault="003F7B55" w:rsidP="003F7B55">
            <w:pPr>
              <w:spacing w:line="24" w:lineRule="atLeast"/>
              <w:jc w:val="center"/>
              <w:rPr>
                <w:rFonts w:ascii="Arial Narrow" w:hAnsi="Arial Narrow" w:cs="Arial Narrow"/>
              </w:rPr>
            </w:pPr>
            <w:r w:rsidRPr="00592BB2">
              <w:rPr>
                <w:rFonts w:ascii="Arial Narrow" w:hAnsi="Arial Narrow" w:cs="Arial Narrow"/>
                <w:sz w:val="22"/>
                <w:szCs w:val="22"/>
              </w:rPr>
              <w:t>Montant</w:t>
            </w:r>
          </w:p>
          <w:p w14:paraId="4B5ED902" w14:textId="77777777" w:rsidR="003F7B55" w:rsidRPr="00592BB2" w:rsidRDefault="003F7B55">
            <w:pPr>
              <w:spacing w:line="24" w:lineRule="atLeast"/>
              <w:jc w:val="both"/>
              <w:rPr>
                <w:rFonts w:ascii="Arial Narrow" w:hAnsi="Arial Narrow" w:cs="Arial Narrow"/>
              </w:rPr>
            </w:pPr>
          </w:p>
        </w:tc>
      </w:tr>
      <w:tr w:rsidR="003F7B55" w:rsidRPr="00592BB2" w14:paraId="4B5ED906" w14:textId="77777777" w:rsidTr="003F7B55">
        <w:trPr>
          <w:trHeight w:val="2686"/>
        </w:trPr>
        <w:tc>
          <w:tcPr>
            <w:tcW w:w="3217" w:type="dxa"/>
          </w:tcPr>
          <w:p w14:paraId="4B5ED904" w14:textId="77777777" w:rsidR="003F7B55" w:rsidRPr="00592BB2" w:rsidRDefault="003F7B55">
            <w:pPr>
              <w:spacing w:line="24" w:lineRule="atLeast"/>
              <w:jc w:val="both"/>
              <w:rPr>
                <w:rFonts w:ascii="Arial Narrow" w:hAnsi="Arial Narrow" w:cs="Arial Narrow"/>
              </w:rPr>
            </w:pPr>
          </w:p>
        </w:tc>
        <w:tc>
          <w:tcPr>
            <w:tcW w:w="1955" w:type="dxa"/>
          </w:tcPr>
          <w:p w14:paraId="2AF1C1C2" w14:textId="77777777" w:rsidR="003F7B55" w:rsidRPr="00592BB2" w:rsidRDefault="003F7B55">
            <w:pPr>
              <w:spacing w:line="24" w:lineRule="atLeast"/>
              <w:jc w:val="both"/>
              <w:rPr>
                <w:rFonts w:ascii="Arial Narrow" w:hAnsi="Arial Narrow" w:cs="Arial Narrow"/>
              </w:rPr>
            </w:pPr>
          </w:p>
        </w:tc>
        <w:tc>
          <w:tcPr>
            <w:tcW w:w="1955" w:type="dxa"/>
          </w:tcPr>
          <w:p w14:paraId="4F188D23" w14:textId="3493F383" w:rsidR="003F7B55" w:rsidRPr="00592BB2" w:rsidRDefault="003F7B55">
            <w:pPr>
              <w:spacing w:line="24" w:lineRule="atLeast"/>
              <w:jc w:val="both"/>
              <w:rPr>
                <w:rFonts w:ascii="Arial Narrow" w:hAnsi="Arial Narrow" w:cs="Arial Narrow"/>
              </w:rPr>
            </w:pPr>
          </w:p>
        </w:tc>
        <w:tc>
          <w:tcPr>
            <w:tcW w:w="2335" w:type="dxa"/>
          </w:tcPr>
          <w:p w14:paraId="4B5ED905" w14:textId="52818D5A" w:rsidR="003F7B55" w:rsidRPr="00592BB2" w:rsidRDefault="003F7B55">
            <w:pPr>
              <w:spacing w:line="24" w:lineRule="atLeast"/>
              <w:jc w:val="both"/>
              <w:rPr>
                <w:rFonts w:ascii="Arial Narrow" w:hAnsi="Arial Narrow" w:cs="Arial Narrow"/>
              </w:rPr>
            </w:pPr>
          </w:p>
        </w:tc>
      </w:tr>
      <w:tr w:rsidR="003F7B55" w:rsidRPr="00592BB2" w14:paraId="4B5ED909" w14:textId="77777777" w:rsidTr="003F7B55">
        <w:trPr>
          <w:trHeight w:val="563"/>
        </w:trPr>
        <w:tc>
          <w:tcPr>
            <w:tcW w:w="7127" w:type="dxa"/>
            <w:gridSpan w:val="3"/>
            <w:vAlign w:val="center"/>
          </w:tcPr>
          <w:p w14:paraId="0D7F27F1" w14:textId="1A875A34" w:rsidR="003F7B55" w:rsidRPr="00592BB2" w:rsidRDefault="003F7B55">
            <w:pPr>
              <w:spacing w:line="24" w:lineRule="atLeast"/>
              <w:jc w:val="both"/>
              <w:rPr>
                <w:rFonts w:ascii="Arial Narrow" w:hAnsi="Arial Narrow" w:cs="Arial Narrow"/>
              </w:rPr>
            </w:pPr>
            <w:r w:rsidRPr="003F7B55">
              <w:rPr>
                <w:rFonts w:ascii="Arial Narrow" w:hAnsi="Arial Narrow" w:cs="Arial Narrow"/>
                <w:b/>
                <w:sz w:val="22"/>
                <w:szCs w:val="22"/>
              </w:rPr>
              <w:t>Total des aides de minimis</w:t>
            </w:r>
            <w:r w:rsidRPr="00592BB2">
              <w:rPr>
                <w:rFonts w:ascii="Arial Narrow" w:hAnsi="Arial Narrow" w:cs="Arial Narrow"/>
                <w:sz w:val="22"/>
                <w:szCs w:val="22"/>
              </w:rPr>
              <w:t xml:space="preserve"> </w:t>
            </w:r>
            <w:r>
              <w:rPr>
                <w:rFonts w:ascii="Arial Narrow" w:hAnsi="Arial Narrow" w:cs="Arial Narrow"/>
                <w:sz w:val="22"/>
                <w:szCs w:val="22"/>
              </w:rPr>
              <w:t xml:space="preserve">(attribuées </w:t>
            </w:r>
            <w:r w:rsidRPr="00592BB2">
              <w:rPr>
                <w:rFonts w:ascii="Arial Narrow" w:hAnsi="Arial Narrow" w:cs="Arial Narrow"/>
                <w:sz w:val="22"/>
                <w:szCs w:val="22"/>
              </w:rPr>
              <w:t xml:space="preserve">sur les </w:t>
            </w:r>
            <w:r>
              <w:rPr>
                <w:rFonts w:ascii="Arial Narrow" w:hAnsi="Arial Narrow" w:cs="Arial Narrow"/>
                <w:sz w:val="22"/>
                <w:szCs w:val="22"/>
              </w:rPr>
              <w:t>2</w:t>
            </w:r>
            <w:r w:rsidRPr="00592BB2">
              <w:rPr>
                <w:rFonts w:ascii="Arial Narrow" w:hAnsi="Arial Narrow" w:cs="Arial Narrow"/>
                <w:sz w:val="22"/>
                <w:szCs w:val="22"/>
              </w:rPr>
              <w:t xml:space="preserve"> derniers</w:t>
            </w:r>
            <w:r>
              <w:rPr>
                <w:rFonts w:ascii="Arial Narrow" w:hAnsi="Arial Narrow" w:cs="Arial Narrow"/>
                <w:sz w:val="22"/>
                <w:szCs w:val="22"/>
              </w:rPr>
              <w:t xml:space="preserve"> exercices fiscaux</w:t>
            </w:r>
            <w:r w:rsidRPr="00592BB2">
              <w:rPr>
                <w:rFonts w:ascii="Arial Narrow" w:hAnsi="Arial Narrow" w:cs="Arial Narrow"/>
                <w:sz w:val="22"/>
                <w:szCs w:val="22"/>
              </w:rPr>
              <w:t> </w:t>
            </w:r>
            <w:r>
              <w:rPr>
                <w:rFonts w:ascii="Arial Narrow" w:hAnsi="Arial Narrow" w:cs="Arial Narrow"/>
                <w:sz w:val="22"/>
                <w:szCs w:val="22"/>
              </w:rPr>
              <w:t xml:space="preserve">et sur l’exercice fiscal en cours) </w:t>
            </w:r>
            <w:r w:rsidRPr="00592BB2">
              <w:rPr>
                <w:rFonts w:ascii="Arial Narrow" w:hAnsi="Arial Narrow" w:cs="Arial Narrow"/>
                <w:sz w:val="22"/>
                <w:szCs w:val="22"/>
              </w:rPr>
              <w:t>:</w:t>
            </w:r>
          </w:p>
        </w:tc>
        <w:tc>
          <w:tcPr>
            <w:tcW w:w="2335" w:type="dxa"/>
          </w:tcPr>
          <w:p w14:paraId="4B5ED908" w14:textId="7BEB5094" w:rsidR="003F7B55" w:rsidRPr="00592BB2" w:rsidRDefault="003F7B55">
            <w:pPr>
              <w:spacing w:line="24" w:lineRule="atLeast"/>
              <w:jc w:val="both"/>
              <w:rPr>
                <w:rFonts w:ascii="Arial Narrow" w:hAnsi="Arial Narrow" w:cs="Arial Narrow"/>
              </w:rPr>
            </w:pPr>
          </w:p>
        </w:tc>
      </w:tr>
    </w:tbl>
    <w:p w14:paraId="138F3A35" w14:textId="77777777" w:rsidR="003F7B55" w:rsidRPr="00E730EC" w:rsidRDefault="003F7B55" w:rsidP="00E730EC">
      <w:pPr>
        <w:tabs>
          <w:tab w:val="left" w:pos="5475"/>
        </w:tabs>
        <w:spacing w:line="24" w:lineRule="atLeast"/>
        <w:jc w:val="both"/>
        <w:rPr>
          <w:rFonts w:ascii="Arial Narrow" w:hAnsi="Arial Narrow" w:cs="Arial Narrow"/>
          <w:sz w:val="22"/>
          <w:szCs w:val="22"/>
        </w:rPr>
      </w:pPr>
    </w:p>
    <w:p w14:paraId="4B5ED90B" w14:textId="55C32158" w:rsidR="00F601A7" w:rsidRPr="00592BB2" w:rsidRDefault="00F601A7">
      <w:pPr>
        <w:spacing w:line="24" w:lineRule="atLeast"/>
        <w:jc w:val="both"/>
        <w:rPr>
          <w:rFonts w:ascii="Arial Narrow" w:hAnsi="Arial Narrow" w:cs="Arial Narrow"/>
          <w:sz w:val="22"/>
          <w:szCs w:val="22"/>
          <w:u w:val="single"/>
        </w:rPr>
      </w:pPr>
      <w:r w:rsidRPr="00592BB2">
        <w:rPr>
          <w:rFonts w:ascii="Arial Narrow" w:hAnsi="Arial Narrow" w:cs="Arial Narrow"/>
          <w:sz w:val="22"/>
          <w:szCs w:val="22"/>
        </w:rPr>
        <w:t xml:space="preserve"> </w:t>
      </w:r>
      <w:r w:rsidR="00E215DE">
        <w:rPr>
          <w:rFonts w:ascii="Arial Narrow" w:hAnsi="Arial Narrow" w:cs="Arial Narrow"/>
          <w:sz w:val="22"/>
          <w:szCs w:val="22"/>
        </w:rPr>
        <w:sym w:font="Wingdings" w:char="F06F"/>
      </w:r>
      <w:r w:rsidR="00E215DE">
        <w:rPr>
          <w:rFonts w:ascii="Arial Narrow" w:hAnsi="Arial Narrow" w:cs="Arial Narrow"/>
          <w:sz w:val="22"/>
          <w:szCs w:val="22"/>
        </w:rPr>
        <w:t xml:space="preserve"> </w:t>
      </w:r>
      <w:r w:rsidRPr="00592BB2">
        <w:rPr>
          <w:rFonts w:ascii="Arial Narrow" w:hAnsi="Arial Narrow" w:cs="Arial Narrow"/>
          <w:sz w:val="22"/>
          <w:szCs w:val="22"/>
        </w:rPr>
        <w:t>J’atteste que l’entreprise n’a pas bénéficié d’aides relevant du règlement de minimis.</w:t>
      </w:r>
    </w:p>
    <w:p w14:paraId="4B5ED90C" w14:textId="77777777" w:rsidR="00F601A7" w:rsidRPr="00592BB2" w:rsidRDefault="00F601A7">
      <w:pPr>
        <w:spacing w:line="24" w:lineRule="atLeast"/>
        <w:ind w:left="4248"/>
        <w:jc w:val="both"/>
        <w:rPr>
          <w:rFonts w:ascii="Arial Narrow" w:hAnsi="Arial Narrow" w:cs="Arial Narrow"/>
          <w:sz w:val="22"/>
          <w:szCs w:val="22"/>
        </w:rPr>
      </w:pPr>
    </w:p>
    <w:tbl>
      <w:tblPr>
        <w:tblW w:w="0" w:type="auto"/>
        <w:tblLook w:val="01E0" w:firstRow="1" w:lastRow="1" w:firstColumn="1" w:lastColumn="1" w:noHBand="0" w:noVBand="0"/>
      </w:tblPr>
      <w:tblGrid>
        <w:gridCol w:w="4605"/>
        <w:gridCol w:w="4605"/>
      </w:tblGrid>
      <w:tr w:rsidR="00F601A7" w:rsidRPr="00592BB2" w14:paraId="4B5ED911" w14:textId="77777777" w:rsidTr="003F7B55">
        <w:tc>
          <w:tcPr>
            <w:tcW w:w="4605" w:type="dxa"/>
          </w:tcPr>
          <w:p w14:paraId="4B5ED90D" w14:textId="5253249A" w:rsidR="00F601A7" w:rsidRPr="00592BB2" w:rsidRDefault="003F7B55">
            <w:pPr>
              <w:spacing w:line="24" w:lineRule="atLeast"/>
              <w:jc w:val="both"/>
              <w:rPr>
                <w:rFonts w:ascii="Arial Narrow" w:hAnsi="Arial Narrow" w:cs="Arial Narrow"/>
                <w:b/>
                <w:bCs/>
              </w:rPr>
            </w:pPr>
            <w:r>
              <w:rPr>
                <w:rFonts w:ascii="Arial Narrow" w:hAnsi="Arial Narrow" w:cs="Arial Narrow"/>
                <w:b/>
                <w:bCs/>
                <w:sz w:val="22"/>
                <w:szCs w:val="22"/>
              </w:rPr>
              <w:t xml:space="preserve"> </w:t>
            </w:r>
            <w:r w:rsidR="00F601A7" w:rsidRPr="00592BB2">
              <w:rPr>
                <w:rFonts w:ascii="Arial Narrow" w:hAnsi="Arial Narrow" w:cs="Arial Narrow"/>
                <w:b/>
                <w:bCs/>
                <w:sz w:val="22"/>
                <w:szCs w:val="22"/>
              </w:rPr>
              <w:t>Lieu et date :</w:t>
            </w:r>
          </w:p>
          <w:p w14:paraId="4B5ED90E" w14:textId="77777777" w:rsidR="00F601A7" w:rsidRPr="00592BB2" w:rsidRDefault="00F601A7">
            <w:pPr>
              <w:spacing w:line="24" w:lineRule="atLeast"/>
              <w:jc w:val="both"/>
              <w:rPr>
                <w:rFonts w:ascii="Arial Narrow" w:hAnsi="Arial Narrow" w:cs="Arial Narrow"/>
                <w:b/>
                <w:bCs/>
              </w:rPr>
            </w:pPr>
          </w:p>
        </w:tc>
        <w:tc>
          <w:tcPr>
            <w:tcW w:w="4605" w:type="dxa"/>
          </w:tcPr>
          <w:p w14:paraId="4B5ED90F" w14:textId="7FBB1A12" w:rsidR="00F601A7" w:rsidRPr="00592BB2" w:rsidRDefault="003F7B55">
            <w:pPr>
              <w:spacing w:line="24" w:lineRule="atLeast"/>
              <w:jc w:val="both"/>
              <w:rPr>
                <w:rFonts w:ascii="Arial Narrow" w:hAnsi="Arial Narrow" w:cs="Arial Narrow"/>
                <w:b/>
                <w:bCs/>
              </w:rPr>
            </w:pPr>
            <w:r>
              <w:rPr>
                <w:rFonts w:ascii="Arial Narrow" w:hAnsi="Arial Narrow" w:cs="Arial Narrow"/>
                <w:b/>
                <w:bCs/>
                <w:sz w:val="22"/>
                <w:szCs w:val="22"/>
              </w:rPr>
              <w:t xml:space="preserve">Nom, </w:t>
            </w:r>
            <w:r w:rsidR="00F601A7" w:rsidRPr="00592BB2">
              <w:rPr>
                <w:rFonts w:ascii="Arial Narrow" w:hAnsi="Arial Narrow" w:cs="Arial Narrow"/>
                <w:b/>
                <w:bCs/>
                <w:sz w:val="22"/>
                <w:szCs w:val="22"/>
              </w:rPr>
              <w:t xml:space="preserve">cachet </w:t>
            </w:r>
            <w:r>
              <w:rPr>
                <w:rFonts w:ascii="Arial Narrow" w:hAnsi="Arial Narrow" w:cs="Arial Narrow"/>
                <w:b/>
                <w:bCs/>
                <w:sz w:val="22"/>
                <w:szCs w:val="22"/>
              </w:rPr>
              <w:t xml:space="preserve">et signature </w:t>
            </w:r>
            <w:r w:rsidR="00F601A7" w:rsidRPr="00592BB2">
              <w:rPr>
                <w:rFonts w:ascii="Arial Narrow" w:hAnsi="Arial Narrow" w:cs="Arial Narrow"/>
                <w:b/>
                <w:bCs/>
                <w:sz w:val="22"/>
                <w:szCs w:val="22"/>
              </w:rPr>
              <w:t xml:space="preserve">de l’entreprise : </w:t>
            </w:r>
          </w:p>
          <w:p w14:paraId="4B5ED910" w14:textId="77777777" w:rsidR="00F601A7" w:rsidRPr="00592BB2" w:rsidRDefault="00F601A7">
            <w:pPr>
              <w:spacing w:line="24" w:lineRule="atLeast"/>
              <w:jc w:val="both"/>
              <w:rPr>
                <w:rFonts w:ascii="Arial Narrow" w:hAnsi="Arial Narrow" w:cs="Arial Narrow"/>
                <w:b/>
                <w:bCs/>
              </w:rPr>
            </w:pPr>
          </w:p>
        </w:tc>
      </w:tr>
    </w:tbl>
    <w:p w14:paraId="4B5ED912" w14:textId="77777777" w:rsidR="00F601A7" w:rsidRPr="00592BB2" w:rsidRDefault="00F601A7">
      <w:pPr>
        <w:spacing w:line="24" w:lineRule="atLeast"/>
        <w:ind w:left="4248"/>
        <w:jc w:val="both"/>
        <w:rPr>
          <w:rFonts w:ascii="Arial Narrow" w:hAnsi="Arial Narrow" w:cs="Arial Narrow"/>
          <w:sz w:val="22"/>
          <w:szCs w:val="22"/>
        </w:rPr>
      </w:pPr>
    </w:p>
    <w:p w14:paraId="4B5ED913" w14:textId="77777777" w:rsidR="00F601A7" w:rsidRPr="00592BB2" w:rsidRDefault="00F601A7">
      <w:pPr>
        <w:spacing w:line="24" w:lineRule="atLeast"/>
        <w:ind w:left="4248"/>
        <w:jc w:val="both"/>
        <w:rPr>
          <w:rFonts w:ascii="Arial Narrow" w:hAnsi="Arial Narrow" w:cs="Arial Narrow"/>
          <w:sz w:val="22"/>
          <w:szCs w:val="22"/>
        </w:rPr>
      </w:pPr>
    </w:p>
    <w:p w14:paraId="4B5ED914" w14:textId="77777777" w:rsidR="00F601A7" w:rsidRPr="00592BB2" w:rsidRDefault="00F601A7">
      <w:pPr>
        <w:tabs>
          <w:tab w:val="left" w:pos="5475"/>
        </w:tabs>
        <w:spacing w:line="24" w:lineRule="atLeast"/>
        <w:jc w:val="both"/>
        <w:rPr>
          <w:rFonts w:ascii="Arial Narrow" w:hAnsi="Arial Narrow" w:cs="Arial Narrow"/>
          <w:sz w:val="22"/>
          <w:szCs w:val="22"/>
        </w:rPr>
      </w:pPr>
    </w:p>
    <w:p w14:paraId="5330A46B" w14:textId="77777777" w:rsidR="003F7B55" w:rsidRDefault="003F7B55">
      <w:pPr>
        <w:spacing w:line="24" w:lineRule="atLeast"/>
        <w:jc w:val="both"/>
        <w:rPr>
          <w:rFonts w:ascii="Arial Narrow" w:hAnsi="Arial Narrow" w:cs="Arial Narrow"/>
          <w:i/>
          <w:iCs/>
          <w:sz w:val="22"/>
          <w:szCs w:val="22"/>
        </w:rPr>
      </w:pPr>
    </w:p>
    <w:p w14:paraId="74734132" w14:textId="77777777" w:rsidR="003F7B55" w:rsidRDefault="003F7B55" w:rsidP="003F7B55">
      <w:pPr>
        <w:spacing w:line="24" w:lineRule="atLeast"/>
        <w:jc w:val="both"/>
        <w:rPr>
          <w:rFonts w:ascii="Arial Narrow" w:hAnsi="Arial Narrow" w:cs="Arial Narrow"/>
          <w:i/>
          <w:iCs/>
          <w:sz w:val="22"/>
          <w:szCs w:val="22"/>
        </w:rPr>
      </w:pPr>
    </w:p>
    <w:p w14:paraId="606D42C6" w14:textId="77777777" w:rsidR="00260928" w:rsidRDefault="00260928" w:rsidP="003F7B55">
      <w:pPr>
        <w:spacing w:line="24" w:lineRule="atLeast"/>
        <w:jc w:val="both"/>
        <w:rPr>
          <w:rFonts w:ascii="Arial Narrow" w:hAnsi="Arial Narrow" w:cs="Arial Narrow"/>
          <w:i/>
          <w:iCs/>
          <w:sz w:val="22"/>
          <w:szCs w:val="22"/>
        </w:rPr>
      </w:pPr>
    </w:p>
    <w:p w14:paraId="4B5ED965" w14:textId="40D890AD" w:rsidR="00F601A7" w:rsidRDefault="00F601A7" w:rsidP="003F7B55">
      <w:pPr>
        <w:spacing w:line="24" w:lineRule="atLeast"/>
        <w:jc w:val="both"/>
        <w:rPr>
          <w:rFonts w:ascii="Arial Narrow" w:hAnsi="Arial Narrow" w:cs="Arial Narrow"/>
          <w:i/>
          <w:iCs/>
          <w:sz w:val="22"/>
          <w:szCs w:val="22"/>
        </w:rPr>
      </w:pPr>
      <w:r w:rsidRPr="00592BB2">
        <w:rPr>
          <w:rFonts w:ascii="Arial Narrow" w:hAnsi="Arial Narrow" w:cs="Arial Narrow"/>
          <w:i/>
          <w:iCs/>
          <w:sz w:val="22"/>
          <w:szCs w:val="22"/>
        </w:rPr>
        <w:t>Attention : une fausse déclaration peut entraîner la non</w:t>
      </w:r>
      <w:r w:rsidR="00E730EC">
        <w:rPr>
          <w:rFonts w:ascii="Arial Narrow" w:hAnsi="Arial Narrow" w:cs="Arial Narrow"/>
          <w:i/>
          <w:iCs/>
          <w:sz w:val="22"/>
          <w:szCs w:val="22"/>
        </w:rPr>
        <w:t>-</w:t>
      </w:r>
      <w:r w:rsidRPr="00592BB2">
        <w:rPr>
          <w:rFonts w:ascii="Arial Narrow" w:hAnsi="Arial Narrow" w:cs="Arial Narrow"/>
          <w:i/>
          <w:iCs/>
          <w:sz w:val="22"/>
          <w:szCs w:val="22"/>
        </w:rPr>
        <w:t>recevabilité de la demande.</w:t>
      </w:r>
    </w:p>
    <w:p w14:paraId="4F330C7F" w14:textId="14288870" w:rsidR="007F50B2" w:rsidRDefault="007F50B2">
      <w:pPr>
        <w:rPr>
          <w:rFonts w:ascii="Arial Narrow" w:hAnsi="Arial Narrow" w:cs="Arial Narrow"/>
          <w:i/>
          <w:iCs/>
          <w:sz w:val="22"/>
          <w:szCs w:val="22"/>
        </w:rPr>
      </w:pPr>
      <w:r>
        <w:rPr>
          <w:rFonts w:ascii="Arial Narrow" w:hAnsi="Arial Narrow" w:cs="Arial Narrow"/>
          <w:i/>
          <w:iCs/>
          <w:sz w:val="22"/>
          <w:szCs w:val="22"/>
        </w:rPr>
        <w:br w:type="page"/>
      </w:r>
    </w:p>
    <w:p w14:paraId="46E9CB0C" w14:textId="77777777" w:rsidR="00173203" w:rsidRPr="0097137D" w:rsidRDefault="00173203" w:rsidP="00220662">
      <w:pPr>
        <w:jc w:val="center"/>
        <w:textAlignment w:val="baseline"/>
        <w:rPr>
          <w:rFonts w:ascii="Arial Narrow" w:hAnsi="Arial Narrow"/>
          <w:b/>
          <w:bCs/>
          <w:sz w:val="22"/>
          <w:szCs w:val="22"/>
        </w:rPr>
      </w:pPr>
      <w:r w:rsidRPr="0097137D">
        <w:rPr>
          <w:rFonts w:ascii="Arial Narrow" w:hAnsi="Arial Narrow"/>
          <w:b/>
          <w:bCs/>
          <w:sz w:val="22"/>
          <w:szCs w:val="22"/>
        </w:rPr>
        <w:lastRenderedPageBreak/>
        <w:t>RÈGLEMENT (UE) N</w:t>
      </w:r>
      <w:r w:rsidRPr="0097137D">
        <w:rPr>
          <w:rFonts w:ascii="Arial Narrow" w:hAnsi="Arial Narrow"/>
          <w:b/>
          <w:bCs/>
          <w:sz w:val="22"/>
          <w:szCs w:val="22"/>
          <w:bdr w:val="none" w:sz="0" w:space="0" w:color="auto" w:frame="1"/>
          <w:vertAlign w:val="superscript"/>
        </w:rPr>
        <w:t>o</w:t>
      </w:r>
      <w:r w:rsidRPr="0097137D">
        <w:rPr>
          <w:rFonts w:ascii="Arial Narrow" w:hAnsi="Arial Narrow"/>
          <w:b/>
          <w:bCs/>
          <w:sz w:val="22"/>
          <w:szCs w:val="22"/>
        </w:rPr>
        <w:t> 1407/2013 DE LA COMMISSION</w:t>
      </w:r>
    </w:p>
    <w:p w14:paraId="121F5C36" w14:textId="77777777" w:rsidR="00173203" w:rsidRPr="0097137D" w:rsidRDefault="00173203" w:rsidP="00220662">
      <w:pPr>
        <w:jc w:val="center"/>
        <w:textAlignment w:val="baseline"/>
        <w:rPr>
          <w:rFonts w:ascii="Arial Narrow" w:hAnsi="Arial Narrow"/>
          <w:b/>
          <w:bCs/>
          <w:sz w:val="22"/>
          <w:szCs w:val="22"/>
        </w:rPr>
      </w:pPr>
      <w:r w:rsidRPr="0097137D">
        <w:rPr>
          <w:rFonts w:ascii="Arial Narrow" w:hAnsi="Arial Narrow"/>
          <w:b/>
          <w:bCs/>
          <w:sz w:val="22"/>
          <w:szCs w:val="22"/>
        </w:rPr>
        <w:t>du 18 décembre 2013</w:t>
      </w:r>
    </w:p>
    <w:p w14:paraId="582136B8" w14:textId="77777777" w:rsidR="00173203" w:rsidRPr="0097137D" w:rsidRDefault="00173203" w:rsidP="00220662">
      <w:pPr>
        <w:jc w:val="center"/>
        <w:textAlignment w:val="baseline"/>
        <w:rPr>
          <w:rFonts w:ascii="Arial Narrow" w:hAnsi="Arial Narrow"/>
          <w:b/>
          <w:bCs/>
          <w:sz w:val="22"/>
          <w:szCs w:val="22"/>
        </w:rPr>
      </w:pPr>
      <w:r w:rsidRPr="0097137D">
        <w:rPr>
          <w:rFonts w:ascii="Arial Narrow" w:hAnsi="Arial Narrow"/>
          <w:b/>
          <w:bCs/>
          <w:sz w:val="22"/>
          <w:szCs w:val="22"/>
        </w:rPr>
        <w:t>relatif à l’application des articles 107 et 108 du traité sur le fonctionnement de l’Union européenne aux aides de minimis</w:t>
      </w:r>
    </w:p>
    <w:p w14:paraId="0D3D060A" w14:textId="77777777" w:rsidR="00173203" w:rsidRPr="0097137D" w:rsidRDefault="00173203" w:rsidP="00220662">
      <w:pPr>
        <w:jc w:val="center"/>
        <w:textAlignment w:val="baseline"/>
        <w:rPr>
          <w:rFonts w:ascii="Arial Narrow" w:hAnsi="Arial Narrow"/>
          <w:b/>
          <w:bCs/>
          <w:sz w:val="22"/>
          <w:szCs w:val="22"/>
        </w:rPr>
      </w:pPr>
      <w:r w:rsidRPr="0097137D">
        <w:rPr>
          <w:rFonts w:ascii="Arial Narrow" w:hAnsi="Arial Narrow"/>
          <w:b/>
          <w:bCs/>
          <w:sz w:val="22"/>
          <w:szCs w:val="22"/>
        </w:rPr>
        <w:t>(Texte présentant de l'intérêt pour l'EEE)</w:t>
      </w:r>
    </w:p>
    <w:p w14:paraId="791D7543"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LA COMMISSION EUROPÉENNE,</w:t>
      </w:r>
    </w:p>
    <w:p w14:paraId="7A287E0D"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vu le traité sur le fonctionnement de l’Union européenne, et notamment son article 108, paragraphe 4,</w:t>
      </w:r>
    </w:p>
    <w:p w14:paraId="7E78BC85"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vu le règlement (CE) n</w:t>
      </w:r>
      <w:r w:rsidRPr="0097137D">
        <w:rPr>
          <w:rFonts w:ascii="Arial Narrow" w:hAnsi="Arial Narrow"/>
          <w:sz w:val="18"/>
          <w:szCs w:val="18"/>
          <w:bdr w:val="none" w:sz="0" w:space="0" w:color="auto" w:frame="1"/>
          <w:vertAlign w:val="superscript"/>
        </w:rPr>
        <w:t>o</w:t>
      </w:r>
      <w:r w:rsidRPr="0097137D">
        <w:rPr>
          <w:rFonts w:ascii="Arial Narrow" w:hAnsi="Arial Narrow"/>
          <w:sz w:val="18"/>
          <w:szCs w:val="18"/>
        </w:rPr>
        <w:t> 994/98 du Conseil du 7 mai 1998 sur l’application des articles 107 et 108 du traité sur le fonctionnement de l’Union européenne à certaines catégories d’aides d’État horizontales</w:t>
      </w:r>
      <w:hyperlink r:id="rId19" w:anchor="ntr1-L_2013352FR.01000101-E0001" w:history="1">
        <w:r w:rsidRPr="0097137D">
          <w:rPr>
            <w:rFonts w:ascii="Arial Narrow" w:hAnsi="Arial Narrow"/>
            <w:sz w:val="18"/>
            <w:szCs w:val="18"/>
            <w:bdr w:val="none" w:sz="0" w:space="0" w:color="auto" w:frame="1"/>
          </w:rPr>
          <w:t> (</w:t>
        </w:r>
        <w:r w:rsidRPr="0097137D">
          <w:rPr>
            <w:rFonts w:ascii="Arial Narrow" w:hAnsi="Arial Narrow"/>
            <w:sz w:val="18"/>
            <w:szCs w:val="18"/>
            <w:bdr w:val="none" w:sz="0" w:space="0" w:color="auto" w:frame="1"/>
            <w:vertAlign w:val="superscript"/>
          </w:rPr>
          <w:t>1</w:t>
        </w:r>
        <w:r w:rsidRPr="0097137D">
          <w:rPr>
            <w:rFonts w:ascii="Arial Narrow" w:hAnsi="Arial Narrow"/>
            <w:sz w:val="18"/>
            <w:szCs w:val="18"/>
            <w:bdr w:val="none" w:sz="0" w:space="0" w:color="auto" w:frame="1"/>
          </w:rPr>
          <w:t>)</w:t>
        </w:r>
      </w:hyperlink>
      <w:r w:rsidRPr="0097137D">
        <w:rPr>
          <w:rFonts w:ascii="Arial Narrow" w:hAnsi="Arial Narrow"/>
          <w:sz w:val="18"/>
          <w:szCs w:val="18"/>
        </w:rPr>
        <w:t>,</w:t>
      </w:r>
    </w:p>
    <w:p w14:paraId="78E527A2"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après publication du projet du présent règlement</w:t>
      </w:r>
      <w:hyperlink r:id="rId20" w:anchor="ntr2-L_2013352FR.01000101-E0002" w:history="1">
        <w:r w:rsidRPr="0097137D">
          <w:rPr>
            <w:rFonts w:ascii="Arial Narrow" w:hAnsi="Arial Narrow"/>
            <w:sz w:val="18"/>
            <w:szCs w:val="18"/>
            <w:bdr w:val="none" w:sz="0" w:space="0" w:color="auto" w:frame="1"/>
          </w:rPr>
          <w:t> (</w:t>
        </w:r>
        <w:r w:rsidRPr="0097137D">
          <w:rPr>
            <w:rFonts w:ascii="Arial Narrow" w:hAnsi="Arial Narrow"/>
            <w:sz w:val="18"/>
            <w:szCs w:val="18"/>
            <w:bdr w:val="none" w:sz="0" w:space="0" w:color="auto" w:frame="1"/>
            <w:vertAlign w:val="superscript"/>
          </w:rPr>
          <w:t>2</w:t>
        </w:r>
        <w:r w:rsidRPr="0097137D">
          <w:rPr>
            <w:rFonts w:ascii="Arial Narrow" w:hAnsi="Arial Narrow"/>
            <w:sz w:val="18"/>
            <w:szCs w:val="18"/>
            <w:bdr w:val="none" w:sz="0" w:space="0" w:color="auto" w:frame="1"/>
          </w:rPr>
          <w:t>)</w:t>
        </w:r>
      </w:hyperlink>
      <w:r w:rsidRPr="0097137D">
        <w:rPr>
          <w:rFonts w:ascii="Arial Narrow" w:hAnsi="Arial Narrow"/>
          <w:sz w:val="18"/>
          <w:szCs w:val="18"/>
        </w:rPr>
        <w:t>,</w:t>
      </w:r>
    </w:p>
    <w:p w14:paraId="0A2E72A8"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après consultation du comité consultatif en matière d’aides d’État,</w:t>
      </w:r>
    </w:p>
    <w:p w14:paraId="32F153CD" w14:textId="6B9085FD"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considérant ce qui suit</w:t>
      </w:r>
      <w:r w:rsidR="00220662" w:rsidRPr="0097137D">
        <w:rPr>
          <w:rFonts w:ascii="Arial Narrow" w:hAnsi="Arial Narrow"/>
          <w:sz w:val="18"/>
          <w:szCs w:val="18"/>
        </w:rPr>
        <w:t xml:space="preserve"> </w:t>
      </w:r>
      <w:r w:rsidRPr="0097137D">
        <w:rPr>
          <w:rFonts w:ascii="Arial Narrow" w:hAnsi="Arial Narrow"/>
          <w:sz w:val="18"/>
          <w:szCs w:val="18"/>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6"/>
        <w:gridCol w:w="9052"/>
      </w:tblGrid>
      <w:tr w:rsidR="0097137D" w:rsidRPr="0097137D" w14:paraId="7136195B"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F289EDC"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4635164"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Tout financement public remplissant les critères énoncés à l’article 107, paragraphe 1, du traité constitue une aide d’État et doit être notifié à la Commission en vertu de l’article 108, paragraphe 3, du traité. Toutefois, en vertu de l’article 109 du traité, le Conseil peut déterminer les catégories d’aides qui sont dispensées de cette obligation de notification. Conformément à l’article 108, paragraphe 4, du traité, la Commission peut adopter des règlements concernant ces catégories d’aides d’État. Par le règlement (CE) n</w:t>
            </w:r>
            <w:r w:rsidRPr="0097137D">
              <w:rPr>
                <w:rFonts w:ascii="Arial Narrow" w:hAnsi="Arial Narrow"/>
                <w:sz w:val="18"/>
                <w:szCs w:val="18"/>
                <w:bdr w:val="none" w:sz="0" w:space="0" w:color="auto" w:frame="1"/>
                <w:vertAlign w:val="superscript"/>
              </w:rPr>
              <w:t>o</w:t>
            </w:r>
            <w:r w:rsidRPr="0097137D">
              <w:rPr>
                <w:rFonts w:ascii="Arial Narrow" w:hAnsi="Arial Narrow"/>
                <w:sz w:val="18"/>
                <w:szCs w:val="18"/>
              </w:rPr>
              <w:t> 994/98, le Conseil a décidé, en vertu de l’article 109 du traité, que les aides de minimis pouvaient constituer l’une de ces catégories. Sur cette base, les aides de minimis, du fait qu’elles constituent des aides octroyées à des entreprises uniques sur une période donnée et qu’elles n’excèdent pas un montant fixe déterminé, sont considérées comme ne remplissant pas tous les critères établis à l’article 107, paragraphe 1, du traité et comme n’étant pas soumises, de ce fait, à la procédure de notification.</w:t>
            </w:r>
          </w:p>
        </w:tc>
      </w:tr>
      <w:tr w:rsidR="0097137D" w:rsidRPr="0097137D" w14:paraId="72F201E7"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FA039A5"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0D0524C"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La Commission a précisé la notion d’aide au sens de l’article 107, paragraphe 1, du traité dans de nombreuses décisions. Elle a également exposé sa politique concernant un plafond de minimis au-dessous duquel l’article 107, paragraphe 1, du traité peut être considéré comme inapplicable, d’abord dans sa communication relative aux aides de minimis</w:t>
            </w:r>
            <w:hyperlink r:id="rId21" w:anchor="ntr3-L_2013352FR.01000101-E0003" w:history="1">
              <w:r w:rsidRPr="0097137D">
                <w:rPr>
                  <w:rFonts w:ascii="Arial Narrow" w:hAnsi="Arial Narrow"/>
                  <w:sz w:val="18"/>
                  <w:szCs w:val="18"/>
                  <w:bdr w:val="none" w:sz="0" w:space="0" w:color="auto" w:frame="1"/>
                </w:rPr>
                <w:t> (</w:t>
              </w:r>
              <w:r w:rsidRPr="0097137D">
                <w:rPr>
                  <w:rFonts w:ascii="Arial Narrow" w:hAnsi="Arial Narrow"/>
                  <w:sz w:val="18"/>
                  <w:szCs w:val="18"/>
                  <w:bdr w:val="none" w:sz="0" w:space="0" w:color="auto" w:frame="1"/>
                  <w:vertAlign w:val="superscript"/>
                </w:rPr>
                <w:t>3</w:t>
              </w:r>
              <w:r w:rsidRPr="0097137D">
                <w:rPr>
                  <w:rFonts w:ascii="Arial Narrow" w:hAnsi="Arial Narrow"/>
                  <w:sz w:val="18"/>
                  <w:szCs w:val="18"/>
                  <w:bdr w:val="none" w:sz="0" w:space="0" w:color="auto" w:frame="1"/>
                </w:rPr>
                <w:t>)</w:t>
              </w:r>
            </w:hyperlink>
            <w:r w:rsidRPr="0097137D">
              <w:rPr>
                <w:rFonts w:ascii="Arial Narrow" w:hAnsi="Arial Narrow"/>
                <w:sz w:val="18"/>
                <w:szCs w:val="18"/>
              </w:rPr>
              <w:t>, puis dans les règlements (CE) n</w:t>
            </w:r>
            <w:r w:rsidRPr="0097137D">
              <w:rPr>
                <w:rFonts w:ascii="Arial Narrow" w:hAnsi="Arial Narrow"/>
                <w:sz w:val="18"/>
                <w:szCs w:val="18"/>
                <w:bdr w:val="none" w:sz="0" w:space="0" w:color="auto" w:frame="1"/>
                <w:vertAlign w:val="superscript"/>
              </w:rPr>
              <w:t>o</w:t>
            </w:r>
            <w:r w:rsidRPr="0097137D">
              <w:rPr>
                <w:rFonts w:ascii="Arial Narrow" w:hAnsi="Arial Narrow"/>
                <w:sz w:val="18"/>
                <w:szCs w:val="18"/>
              </w:rPr>
              <w:t> 69/2001</w:t>
            </w:r>
            <w:hyperlink r:id="rId22" w:anchor="ntr4-L_2013352FR.01000101-E0004" w:history="1">
              <w:r w:rsidRPr="0097137D">
                <w:rPr>
                  <w:rFonts w:ascii="Arial Narrow" w:hAnsi="Arial Narrow"/>
                  <w:sz w:val="18"/>
                  <w:szCs w:val="18"/>
                  <w:bdr w:val="none" w:sz="0" w:space="0" w:color="auto" w:frame="1"/>
                </w:rPr>
                <w:t> (</w:t>
              </w:r>
              <w:r w:rsidRPr="0097137D">
                <w:rPr>
                  <w:rFonts w:ascii="Arial Narrow" w:hAnsi="Arial Narrow"/>
                  <w:sz w:val="18"/>
                  <w:szCs w:val="18"/>
                  <w:bdr w:val="none" w:sz="0" w:space="0" w:color="auto" w:frame="1"/>
                  <w:vertAlign w:val="superscript"/>
                </w:rPr>
                <w:t>4</w:t>
              </w:r>
              <w:r w:rsidRPr="0097137D">
                <w:rPr>
                  <w:rFonts w:ascii="Arial Narrow" w:hAnsi="Arial Narrow"/>
                  <w:sz w:val="18"/>
                  <w:szCs w:val="18"/>
                  <w:bdr w:val="none" w:sz="0" w:space="0" w:color="auto" w:frame="1"/>
                </w:rPr>
                <w:t>)</w:t>
              </w:r>
            </w:hyperlink>
            <w:r w:rsidRPr="0097137D">
              <w:rPr>
                <w:rFonts w:ascii="Arial Narrow" w:hAnsi="Arial Narrow"/>
                <w:sz w:val="18"/>
                <w:szCs w:val="18"/>
              </w:rPr>
              <w:t> et (CE) n</w:t>
            </w:r>
            <w:r w:rsidRPr="0097137D">
              <w:rPr>
                <w:rFonts w:ascii="Arial Narrow" w:hAnsi="Arial Narrow"/>
                <w:sz w:val="18"/>
                <w:szCs w:val="18"/>
                <w:bdr w:val="none" w:sz="0" w:space="0" w:color="auto" w:frame="1"/>
                <w:vertAlign w:val="superscript"/>
              </w:rPr>
              <w:t>o</w:t>
            </w:r>
            <w:r w:rsidRPr="0097137D">
              <w:rPr>
                <w:rFonts w:ascii="Arial Narrow" w:hAnsi="Arial Narrow"/>
                <w:sz w:val="18"/>
                <w:szCs w:val="18"/>
              </w:rPr>
              <w:t>1998/2006</w:t>
            </w:r>
            <w:hyperlink r:id="rId23" w:anchor="ntr5-L_2013352FR.01000101-E0005" w:history="1">
              <w:r w:rsidRPr="0097137D">
                <w:rPr>
                  <w:rFonts w:ascii="Arial Narrow" w:hAnsi="Arial Narrow"/>
                  <w:sz w:val="18"/>
                  <w:szCs w:val="18"/>
                  <w:bdr w:val="none" w:sz="0" w:space="0" w:color="auto" w:frame="1"/>
                </w:rPr>
                <w:t> (</w:t>
              </w:r>
              <w:r w:rsidRPr="0097137D">
                <w:rPr>
                  <w:rFonts w:ascii="Arial Narrow" w:hAnsi="Arial Narrow"/>
                  <w:sz w:val="18"/>
                  <w:szCs w:val="18"/>
                  <w:bdr w:val="none" w:sz="0" w:space="0" w:color="auto" w:frame="1"/>
                  <w:vertAlign w:val="superscript"/>
                </w:rPr>
                <w:t>5</w:t>
              </w:r>
              <w:r w:rsidRPr="0097137D">
                <w:rPr>
                  <w:rFonts w:ascii="Arial Narrow" w:hAnsi="Arial Narrow"/>
                  <w:sz w:val="18"/>
                  <w:szCs w:val="18"/>
                  <w:bdr w:val="none" w:sz="0" w:space="0" w:color="auto" w:frame="1"/>
                </w:rPr>
                <w:t>)</w:t>
              </w:r>
            </w:hyperlink>
            <w:r w:rsidRPr="0097137D">
              <w:rPr>
                <w:rFonts w:ascii="Arial Narrow" w:hAnsi="Arial Narrow"/>
                <w:sz w:val="18"/>
                <w:szCs w:val="18"/>
              </w:rPr>
              <w:t> de la Commission. À la lumière de l’expérience acquise dans l’application du règlement (CE) n</w:t>
            </w:r>
            <w:r w:rsidRPr="0097137D">
              <w:rPr>
                <w:rFonts w:ascii="Arial Narrow" w:hAnsi="Arial Narrow"/>
                <w:sz w:val="18"/>
                <w:szCs w:val="18"/>
                <w:bdr w:val="none" w:sz="0" w:space="0" w:color="auto" w:frame="1"/>
                <w:vertAlign w:val="superscript"/>
              </w:rPr>
              <w:t>o</w:t>
            </w:r>
            <w:r w:rsidRPr="0097137D">
              <w:rPr>
                <w:rFonts w:ascii="Arial Narrow" w:hAnsi="Arial Narrow"/>
                <w:sz w:val="18"/>
                <w:szCs w:val="18"/>
              </w:rPr>
              <w:t> 1998/2006, il est utile de revoir certaines des conditions qu’il énonce et de le remplacer par un nouveau règlement.</w:t>
            </w:r>
          </w:p>
        </w:tc>
      </w:tr>
      <w:tr w:rsidR="0097137D" w:rsidRPr="0097137D" w14:paraId="5E4D6747"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2CEB142"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E7309D8"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Il convient de maintenir le plafond de 200 000 EUR pour le montant d’aide de minimis qu’une entreprise unique peut recevoir par État membre sur une période de trois ans. Ce plafond reste nécessaire pour faire en sorte que toute mesure entrant dans le champ d’application du présent règlement puisse être considérée comme n’affectant pas les échanges entre États membres et comme ne faussant pas ou ne menaçant pas de fausser la concurrence.</w:t>
            </w:r>
          </w:p>
        </w:tc>
      </w:tr>
      <w:tr w:rsidR="0097137D" w:rsidRPr="0097137D" w14:paraId="67AB0EB5"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A42A70B"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A0F4A87"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On entend par entreprise, aux fins des règles de concurrence énoncées dans le traité, toute entité exerçant une activité économique, indépendamment du statut juridique de cette entité et de son mode de financement</w:t>
            </w:r>
            <w:hyperlink r:id="rId24" w:anchor="ntr6-L_2013352FR.01000101-E0006" w:history="1">
              <w:r w:rsidRPr="0097137D">
                <w:rPr>
                  <w:rFonts w:ascii="Arial Narrow" w:hAnsi="Arial Narrow"/>
                  <w:sz w:val="18"/>
                  <w:szCs w:val="18"/>
                  <w:bdr w:val="none" w:sz="0" w:space="0" w:color="auto" w:frame="1"/>
                </w:rPr>
                <w:t> (</w:t>
              </w:r>
              <w:r w:rsidRPr="0097137D">
                <w:rPr>
                  <w:rFonts w:ascii="Arial Narrow" w:hAnsi="Arial Narrow"/>
                  <w:sz w:val="18"/>
                  <w:szCs w:val="18"/>
                  <w:bdr w:val="none" w:sz="0" w:space="0" w:color="auto" w:frame="1"/>
                  <w:vertAlign w:val="superscript"/>
                </w:rPr>
                <w:t>6</w:t>
              </w:r>
              <w:r w:rsidRPr="0097137D">
                <w:rPr>
                  <w:rFonts w:ascii="Arial Narrow" w:hAnsi="Arial Narrow"/>
                  <w:sz w:val="18"/>
                  <w:szCs w:val="18"/>
                  <w:bdr w:val="none" w:sz="0" w:space="0" w:color="auto" w:frame="1"/>
                </w:rPr>
                <w:t>)</w:t>
              </w:r>
            </w:hyperlink>
            <w:r w:rsidRPr="0097137D">
              <w:rPr>
                <w:rFonts w:ascii="Arial Narrow" w:hAnsi="Arial Narrow"/>
                <w:sz w:val="18"/>
                <w:szCs w:val="18"/>
              </w:rPr>
              <w:t>. La Cour de justice de l’Union européenne a précisé que toutes les entités contrôlées (en droit ou en fait) par la même entité doivent être considérées comme constituant une entreprise unique</w:t>
            </w:r>
            <w:hyperlink r:id="rId25" w:anchor="ntr7-L_2013352FR.01000101-E0007" w:history="1">
              <w:r w:rsidRPr="0097137D">
                <w:rPr>
                  <w:rFonts w:ascii="Arial Narrow" w:hAnsi="Arial Narrow"/>
                  <w:sz w:val="18"/>
                  <w:szCs w:val="18"/>
                  <w:bdr w:val="none" w:sz="0" w:space="0" w:color="auto" w:frame="1"/>
                </w:rPr>
                <w:t> (</w:t>
              </w:r>
              <w:r w:rsidRPr="0097137D">
                <w:rPr>
                  <w:rFonts w:ascii="Arial Narrow" w:hAnsi="Arial Narrow"/>
                  <w:sz w:val="18"/>
                  <w:szCs w:val="18"/>
                  <w:bdr w:val="none" w:sz="0" w:space="0" w:color="auto" w:frame="1"/>
                  <w:vertAlign w:val="superscript"/>
                </w:rPr>
                <w:t>7</w:t>
              </w:r>
              <w:r w:rsidRPr="0097137D">
                <w:rPr>
                  <w:rFonts w:ascii="Arial Narrow" w:hAnsi="Arial Narrow"/>
                  <w:sz w:val="18"/>
                  <w:szCs w:val="18"/>
                  <w:bdr w:val="none" w:sz="0" w:space="0" w:color="auto" w:frame="1"/>
                </w:rPr>
                <w:t>)</w:t>
              </w:r>
            </w:hyperlink>
            <w:r w:rsidRPr="0097137D">
              <w:rPr>
                <w:rFonts w:ascii="Arial Narrow" w:hAnsi="Arial Narrow"/>
                <w:sz w:val="18"/>
                <w:szCs w:val="18"/>
              </w:rPr>
              <w:t>. Afin de garantir la sécurité juridique et d’alléger les contraintes administratives, le présent règlement doit énoncer de façon exhaustive des critères clairs permettant de déterminer les cas dans lesquels deux entreprises ou plus d’un même État membre doivent être considérées comme constituant une entreprise unique. La Commission a retenu, parmi les critères bien établis permettant de définir les «entreprises liées» figurant dans la définition des petites et moyennes entreprises (PME) incluse dans la recommandation 2003/361/CE de la Commission</w:t>
            </w:r>
            <w:hyperlink r:id="rId26" w:anchor="ntr8-L_2013352FR.01000101-E0008" w:history="1">
              <w:r w:rsidRPr="0097137D">
                <w:rPr>
                  <w:rFonts w:ascii="Arial Narrow" w:hAnsi="Arial Narrow"/>
                  <w:sz w:val="18"/>
                  <w:szCs w:val="18"/>
                  <w:bdr w:val="none" w:sz="0" w:space="0" w:color="auto" w:frame="1"/>
                </w:rPr>
                <w:t> (</w:t>
              </w:r>
              <w:r w:rsidRPr="0097137D">
                <w:rPr>
                  <w:rFonts w:ascii="Arial Narrow" w:hAnsi="Arial Narrow"/>
                  <w:sz w:val="18"/>
                  <w:szCs w:val="18"/>
                  <w:bdr w:val="none" w:sz="0" w:space="0" w:color="auto" w:frame="1"/>
                  <w:vertAlign w:val="superscript"/>
                </w:rPr>
                <w:t>8</w:t>
              </w:r>
              <w:r w:rsidRPr="0097137D">
                <w:rPr>
                  <w:rFonts w:ascii="Arial Narrow" w:hAnsi="Arial Narrow"/>
                  <w:sz w:val="18"/>
                  <w:szCs w:val="18"/>
                  <w:bdr w:val="none" w:sz="0" w:space="0" w:color="auto" w:frame="1"/>
                </w:rPr>
                <w:t>)</w:t>
              </w:r>
            </w:hyperlink>
            <w:r w:rsidRPr="0097137D">
              <w:rPr>
                <w:rFonts w:ascii="Arial Narrow" w:hAnsi="Arial Narrow"/>
                <w:sz w:val="18"/>
                <w:szCs w:val="18"/>
              </w:rPr>
              <w:t> et à l’annexe I du règlement (CE) n</w:t>
            </w:r>
            <w:r w:rsidRPr="0097137D">
              <w:rPr>
                <w:rFonts w:ascii="Arial Narrow" w:hAnsi="Arial Narrow"/>
                <w:sz w:val="18"/>
                <w:szCs w:val="18"/>
                <w:bdr w:val="none" w:sz="0" w:space="0" w:color="auto" w:frame="1"/>
                <w:vertAlign w:val="superscript"/>
              </w:rPr>
              <w:t>o</w:t>
            </w:r>
            <w:r w:rsidRPr="0097137D">
              <w:rPr>
                <w:rFonts w:ascii="Arial Narrow" w:hAnsi="Arial Narrow"/>
                <w:sz w:val="18"/>
                <w:szCs w:val="18"/>
              </w:rPr>
              <w:t> 800/2008</w:t>
            </w:r>
            <w:hyperlink r:id="rId27" w:anchor="ntr9-L_2013352FR.01000101-E0009" w:history="1">
              <w:r w:rsidRPr="0097137D">
                <w:rPr>
                  <w:rFonts w:ascii="Arial Narrow" w:hAnsi="Arial Narrow"/>
                  <w:sz w:val="18"/>
                  <w:szCs w:val="18"/>
                  <w:bdr w:val="none" w:sz="0" w:space="0" w:color="auto" w:frame="1"/>
                </w:rPr>
                <w:t> (</w:t>
              </w:r>
              <w:r w:rsidRPr="0097137D">
                <w:rPr>
                  <w:rFonts w:ascii="Arial Narrow" w:hAnsi="Arial Narrow"/>
                  <w:sz w:val="18"/>
                  <w:szCs w:val="18"/>
                  <w:bdr w:val="none" w:sz="0" w:space="0" w:color="auto" w:frame="1"/>
                  <w:vertAlign w:val="superscript"/>
                </w:rPr>
                <w:t>9</w:t>
              </w:r>
              <w:r w:rsidRPr="0097137D">
                <w:rPr>
                  <w:rFonts w:ascii="Arial Narrow" w:hAnsi="Arial Narrow"/>
                  <w:sz w:val="18"/>
                  <w:szCs w:val="18"/>
                  <w:bdr w:val="none" w:sz="0" w:space="0" w:color="auto" w:frame="1"/>
                </w:rPr>
                <w:t>)</w:t>
              </w:r>
            </w:hyperlink>
            <w:r w:rsidRPr="0097137D">
              <w:rPr>
                <w:rFonts w:ascii="Arial Narrow" w:hAnsi="Arial Narrow"/>
                <w:sz w:val="18"/>
                <w:szCs w:val="18"/>
              </w:rPr>
              <w:t>, ceux qui sont pertinents aux fins de l’application du présent règlement. Ces critères sont déjà bien connus des autorités publiques et doivent s’appliquer, eu égard à la portée du présent règlement, tant aux PME qu’aux grandes entreprises. Ils doivent avoir pour effet de garantir qu’un groupe d’entreprises liées sera considéré comme constituant une entreprise unique aux fins de l’application des règles de minimis, mais que les entreprises n’ayant pas de liens les unes avec les autres en dehors du lien direct qu’elles entretiennent chacune avec le ou les mêmes organismes publics ne seront pas considérées comme des entreprises liées. Il est par conséquent tenu compte de la situation particulière des entreprises contrôlées par le ou les mêmes organismes publics, qui peuvent être dotées d’un pouvoir de décision autonome.</w:t>
            </w:r>
          </w:p>
        </w:tc>
      </w:tr>
    </w:tbl>
    <w:p w14:paraId="286024A6" w14:textId="77777777" w:rsidR="00173203" w:rsidRPr="0097137D" w:rsidRDefault="00173203" w:rsidP="00220662">
      <w:pPr>
        <w:rPr>
          <w:rFonts w:ascii="Arial Narrow" w:hAnsi="Arial Narrow"/>
          <w:vanish/>
          <w:sz w:val="18"/>
          <w:szCs w:val="1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8"/>
        <w:gridCol w:w="8970"/>
      </w:tblGrid>
      <w:tr w:rsidR="0097137D" w:rsidRPr="0097137D" w14:paraId="4548528C"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B6AC78E"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A763E7F"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Afin de tenir compte de la taille moyenne réduite des entreprises actives dans le transport de marchandises par route, il convient de maintenir le plafond de 100 000 EUR pour les entreprises exerçant des activités de transport de marchandises par route pour compte d’autrui. Les services intégrés dans lesquels la composante transport n’est qu’un élément parmi d’autres, tels que les services de déménagement, les services postaux ou de courrier ou les services de collecte ou de traitement des déchets, ne doivent pas être considérés comme des services de transport. Au regard de la surcapacité dans le secteur du transport de marchandises par route et des objectifs de la politique des transports en ce qui concerne la congestion routière et le transport de marchandises, les aides visant à l’acquisition de véhicules de transport de marchandises par route par des entreprises réalisant du transport de marchandises par route pour compte d’autrui doivent être exclues du champ d’application du présent règlement. Compte tenu de l’évolution du secteur du transport de passagers par route, il n’est plus opportun d’appliquer un plafond moins élevé à ce secteur.</w:t>
            </w:r>
          </w:p>
        </w:tc>
      </w:tr>
      <w:tr w:rsidR="0097137D" w:rsidRPr="0097137D" w14:paraId="56D64332"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34D756E"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D9EF97E"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Eu égard aux dispositions spécifiques applicables aux secteurs de la production primaire de produits agricoles, de la pêche et de l’aquaculture et au risque que des montants d’aide inférieurs au plafond fixé par le présent règlement puissent néanmoins remplir les critères de l’article 107, paragraphe 1, du traité, il convient d’exclure lesdits secteurs du champ d’application du présent règlement.</w:t>
            </w:r>
          </w:p>
        </w:tc>
      </w:tr>
      <w:tr w:rsidR="0097137D" w:rsidRPr="0097137D" w14:paraId="3BFE1D96"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04115E6"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BF1F2D7"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Compte tenu des similitudes entre la transformation et la commercialisation des produits agricoles et des produits non agricoles, il y a lieu d’appliquer le présent règlement à la transformation et à la commercialisation des produits agricoles, sous réserve du respect de certaines conditions. À cet égard, ni les activités de préparation des produits à la première vente effectuées dans les exploitations agricoles, telles que le moissonnage, la coupe et le battage de céréales ou l’emballage d’œufs, ni la première vente à des revendeurs ou à des transformateurs ne sont à considérer comme des activités de transformation ou de commercialisation.</w:t>
            </w:r>
          </w:p>
        </w:tc>
      </w:tr>
      <w:tr w:rsidR="0097137D" w:rsidRPr="0097137D" w14:paraId="126719F3"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04EC0CB"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846E25F"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Selon la jurisprudence de la Cour de justice de l’Union européenne, lorsque l’Union a adopté une réglementation portant établissement d’une organisation commune de marché dans un secteur déterminé de l’agriculture, les États membres sont tenus de s’abstenir de toute mesure qui serait de nature à y déroger ou à y porter atteinte</w:t>
            </w:r>
            <w:hyperlink r:id="rId28" w:anchor="ntr10-L_2013352FR.01000101-E0010" w:history="1">
              <w:r w:rsidRPr="0097137D">
                <w:rPr>
                  <w:rFonts w:ascii="Arial Narrow" w:hAnsi="Arial Narrow"/>
                  <w:sz w:val="18"/>
                  <w:szCs w:val="18"/>
                  <w:bdr w:val="none" w:sz="0" w:space="0" w:color="auto" w:frame="1"/>
                </w:rPr>
                <w:t> (</w:t>
              </w:r>
              <w:r w:rsidRPr="0097137D">
                <w:rPr>
                  <w:rFonts w:ascii="Arial Narrow" w:hAnsi="Arial Narrow"/>
                  <w:sz w:val="18"/>
                  <w:szCs w:val="18"/>
                  <w:bdr w:val="none" w:sz="0" w:space="0" w:color="auto" w:frame="1"/>
                  <w:vertAlign w:val="superscript"/>
                </w:rPr>
                <w:t>10</w:t>
              </w:r>
              <w:r w:rsidRPr="0097137D">
                <w:rPr>
                  <w:rFonts w:ascii="Arial Narrow" w:hAnsi="Arial Narrow"/>
                  <w:sz w:val="18"/>
                  <w:szCs w:val="18"/>
                  <w:bdr w:val="none" w:sz="0" w:space="0" w:color="auto" w:frame="1"/>
                </w:rPr>
                <w:t>)</w:t>
              </w:r>
            </w:hyperlink>
            <w:r w:rsidRPr="0097137D">
              <w:rPr>
                <w:rFonts w:ascii="Arial Narrow" w:hAnsi="Arial Narrow"/>
                <w:sz w:val="18"/>
                <w:szCs w:val="18"/>
              </w:rPr>
              <w:t>. C’est pourquoi le présent règlement ne doit s’appliquer ni aux aides dont le montant est fixé sur la base du prix ou de la quantité de produits achetés ou mis sur le marché, ni aux mesures de soutien liées à une obligation d’en partager le montant avec des producteurs primaires.</w:t>
            </w:r>
          </w:p>
        </w:tc>
      </w:tr>
      <w:tr w:rsidR="0097137D" w:rsidRPr="0097137D" w14:paraId="156B72D9"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074483C"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803D0BC"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Le présent règlement ne doit pas s’appliquer aux aides à l’exportation ni aux aides subordonnées à l’utilisation de produits nationaux par préférence aux produits importés. En particulier, il convient d’exclure de son champ d’application les aides servant à financer la mise en place et le fonctionnement d’un réseau de distribution dans d’autres États membres ou dans des pays tiers. Les aides visant à couvrir les coûts de participation à des foires commerciales ou le coût d’études ou de services de conseil nécessaires au lancement d’un nouveau produit ou au lancement d’un produit existant sur un nouveau marché dans un autre État membre ou dans un pays tiers ne constituent normalement pas des aides à l’exportation.</w:t>
            </w:r>
          </w:p>
        </w:tc>
      </w:tr>
      <w:tr w:rsidR="0097137D" w:rsidRPr="0097137D" w14:paraId="0CC93E8A"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66EAF00"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lastRenderedPageBreak/>
              <w:t>(10)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F3C7109"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La période de trois ans à prendre en considération aux fins du présent règlement doit être appréciée sur une base glissante, de sorte que, pour chaque nouvelle aide de minimis octroyée, il y a lieu de tenir compte du montant total des aides de minimis accordées au cours de l’exercice fiscal concerné et des deux exercices fiscaux précédents.</w:t>
            </w:r>
          </w:p>
        </w:tc>
      </w:tr>
      <w:tr w:rsidR="0097137D" w:rsidRPr="0097137D" w14:paraId="2FBB3ECF"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949DF27"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(11)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202C7E4"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Lorsqu’une entreprise opère à la fois dans des secteurs exclus du champ d’application du présent règlement ainsi que dans d’autres secteurs ou exerce d’autres activités, le présent règlement doit s’appliquer à ces autres secteurs ou activités, à condition que l’État membre veille, par des moyens appropriés, tels que la séparation des activités ou la distinction des coûts, à ce que les activités exercées dans les secteurs exclus ne bénéficient pas des aides de minimis. Il convient d’appliquer le même principe à une entreprise exerçant des activités dans des secteurs soumis à des plafonds de minimis moins élevés. S’il n’est pas possible de faire en sorte que les activités exercées dans les secteurs auxquels s’appliquent ces plafonds moins élevés bénéficient d’aides de minimis n’excédant pas ces derniers, il convient d’appliquer le plafond le plus bas à l’ensemble des activités de l’entreprise concernée.</w:t>
            </w:r>
          </w:p>
        </w:tc>
      </w:tr>
      <w:tr w:rsidR="0097137D" w:rsidRPr="0097137D" w14:paraId="74D0DC5A"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56947BC"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(12)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2F1E451"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Le présent règlement doit énoncer des règles visant à garantir qu’il n’est pas possible de contourner les intensités d’aide maximales fixées dans les règlements ou décisions spécifiques de la Commission. Il doit également énoncer des règles claires et faciles à appliquer en ce qui concerne le cumul.</w:t>
            </w:r>
          </w:p>
        </w:tc>
      </w:tr>
      <w:tr w:rsidR="0097137D" w:rsidRPr="0097137D" w14:paraId="027E05D4"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EB94714"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(13)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4E8CFF0"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Le présent règlement n’exclut pas qu’une mesure puisse être considérée comme ne constituant pas une aide d’État au sens de l’article 107, paragraphe 1, du traité pour des motifs autres que ceux qu’il énonce, par exemple parce que ladite mesure est conforme au principe de l’opérateur en économie de marché ou qu’elle ne débouche pas sur un transfert de ressources d’État. Notamment, un financement de l’Union géré au niveau central par la Commission qui n’est contrôlé ni directement ni indirectement par l’État membre ne constitue pas une aide d’État et ne doit pas être pris en compte pour déterminer si le plafond applicable est respecté.</w:t>
            </w:r>
          </w:p>
        </w:tc>
      </w:tr>
      <w:tr w:rsidR="0097137D" w:rsidRPr="0097137D" w14:paraId="2BBB1291"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E91CEBF"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(14)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AB5639B"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Dans une optique de transparence, d’égalité de traitement et d’efficacité du contrôle, le présent règlement ne doit s’appliquer qu’aux aides de minimis dont il est possible de calculer précisément et préalablement l’équivalent-subvention brut, sans qu’il soit nécessaire d’effectuer une analyse du risque («aide transparente»). Ce calcul précis peut, par exemple, être réalisé pour des subventions, des bonifications d’intérêts, des exonérations fiscales plafonnées ou d’autres instruments prévoyant un plafonnement garantissant le non-dépassement du plafond applicable. Du fait de ce plafonnement, dans la mesure où le montant exact de l’aide n’est pas, ou pas encore, connu, l’État membre est tenu de présumer que celui-ci correspond au montant plafonné, afin de veiller à ce que plusieurs mesures d’aide cumulées n’excèdent pas le plafond fixé dans le présent règlement, et doit appliquer les règles en matière de cumul.</w:t>
            </w:r>
          </w:p>
        </w:tc>
      </w:tr>
      <w:tr w:rsidR="0097137D" w:rsidRPr="0097137D" w14:paraId="2D77FC54"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7804EE2"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(15)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05F276B"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Dans une optique de transparence, d’égalité de traitement et d’application correcte du plafond de minimis, il convient que tous les États membres appliquent la même méthode de calcul. Pour faciliter un tel calcul, il y a lieu de convertir en équivalent-subvention brut le montant des aides ne consistant pas en des subventions. Le calcul de l’équivalent-subvention brut des formes d’aides transparentes autres que les subventions ou les aides payables en plusieurs tranches nécessite l’utilisation des taux d’intérêt du marché en vigueur au moment de l’octroi des aides. En vue d’une application uniforme, transparente et simple des règles relatives aux aides d’État, il convient que les taux du marché applicables aux fins du présent règlement soient les taux de référence fixés dans la communication de la Commission relative à la révision de la méthode de calcul des taux de référence et d’actualisation</w:t>
            </w:r>
            <w:hyperlink r:id="rId29" w:anchor="ntr11-L_2013352FR.01000101-E0011" w:history="1">
              <w:r w:rsidRPr="0097137D">
                <w:rPr>
                  <w:rFonts w:ascii="Arial Narrow" w:hAnsi="Arial Narrow"/>
                  <w:sz w:val="18"/>
                  <w:szCs w:val="18"/>
                  <w:bdr w:val="none" w:sz="0" w:space="0" w:color="auto" w:frame="1"/>
                </w:rPr>
                <w:t> (</w:t>
              </w:r>
              <w:r w:rsidRPr="0097137D">
                <w:rPr>
                  <w:rFonts w:ascii="Arial Narrow" w:hAnsi="Arial Narrow"/>
                  <w:sz w:val="18"/>
                  <w:szCs w:val="18"/>
                  <w:bdr w:val="none" w:sz="0" w:space="0" w:color="auto" w:frame="1"/>
                  <w:vertAlign w:val="superscript"/>
                </w:rPr>
                <w:t>11</w:t>
              </w:r>
              <w:r w:rsidRPr="0097137D">
                <w:rPr>
                  <w:rFonts w:ascii="Arial Narrow" w:hAnsi="Arial Narrow"/>
                  <w:sz w:val="18"/>
                  <w:szCs w:val="18"/>
                  <w:bdr w:val="none" w:sz="0" w:space="0" w:color="auto" w:frame="1"/>
                </w:rPr>
                <w:t>)</w:t>
              </w:r>
            </w:hyperlink>
            <w:r w:rsidRPr="0097137D">
              <w:rPr>
                <w:rFonts w:ascii="Arial Narrow" w:hAnsi="Arial Narrow"/>
                <w:sz w:val="18"/>
                <w:szCs w:val="18"/>
              </w:rPr>
              <w:t>.</w:t>
            </w:r>
          </w:p>
        </w:tc>
      </w:tr>
      <w:tr w:rsidR="0097137D" w:rsidRPr="0097137D" w14:paraId="2CDB6C8D"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430B824"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(16)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C150130"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Les aides consistant en des prêts, y compris les aides de minimis au financement de risques octroyées sous forme de prêts, doivent être considérées comme des aides de minimis transparentes dès lors que l’équivalent-subvention brut a été calculé sur la base des taux d’intérêt du marché en vigueur au moment de leur octroi. Afin de simplifier le traitement de prêts de faible montant et de courte durée, le présent règlement doit énoncer une règle claire qui soit aisée à appliquer et qui tienne compte à la fois du montant du prêt et de sa durée. L’expérience acquise par la Commission montre que les prêts qui sont garantis par des sûretés couvrant au moins 50 % de leur montant et qui n’excèdent pas soit 1 000 000 EUR et une durée de cinq ans, soit 500 000 EUR et une durée dix ans, peuvent être considérés comme ayant un équivalent-subvention brut ne dépassant pas le plafond de minimis. Vu les difficultés à déterminer l’équivalent-subvention brut des aides octroyées à des entreprises susceptibles de ne pas pouvoir rembourser le prêt, cette règle ne devrait pas s’appliquer à de telles entreprises.</w:t>
            </w:r>
          </w:p>
        </w:tc>
      </w:tr>
      <w:tr w:rsidR="0097137D" w:rsidRPr="0097137D" w14:paraId="5498F5B2"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7BC6B63"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(17)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270988C"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Les aides consistant en des apports de capitaux ne doivent pas être considérées comme des aides de minimis transparentes, sauf si le montant total de l’apport de capitaux publics ne dépasse pas le plafond de minimis. Les aides consistant en des mesures de financement de risques sous la forme d’investissements en fonds propres ou quasi-fonds propres au sens des lignes directrices sur le financement de risques</w:t>
            </w:r>
            <w:hyperlink r:id="rId30" w:anchor="ntr12-L_2013352FR.01000101-E0012" w:history="1">
              <w:r w:rsidRPr="0097137D">
                <w:rPr>
                  <w:rFonts w:ascii="Arial Narrow" w:hAnsi="Arial Narrow"/>
                  <w:sz w:val="18"/>
                  <w:szCs w:val="18"/>
                  <w:bdr w:val="none" w:sz="0" w:space="0" w:color="auto" w:frame="1"/>
                </w:rPr>
                <w:t> (</w:t>
              </w:r>
              <w:r w:rsidRPr="0097137D">
                <w:rPr>
                  <w:rFonts w:ascii="Arial Narrow" w:hAnsi="Arial Narrow"/>
                  <w:sz w:val="18"/>
                  <w:szCs w:val="18"/>
                  <w:bdr w:val="none" w:sz="0" w:space="0" w:color="auto" w:frame="1"/>
                  <w:vertAlign w:val="superscript"/>
                </w:rPr>
                <w:t>12</w:t>
              </w:r>
              <w:r w:rsidRPr="0097137D">
                <w:rPr>
                  <w:rFonts w:ascii="Arial Narrow" w:hAnsi="Arial Narrow"/>
                  <w:sz w:val="18"/>
                  <w:szCs w:val="18"/>
                  <w:bdr w:val="none" w:sz="0" w:space="0" w:color="auto" w:frame="1"/>
                </w:rPr>
                <w:t>)</w:t>
              </w:r>
            </w:hyperlink>
            <w:r w:rsidRPr="0097137D">
              <w:rPr>
                <w:rFonts w:ascii="Arial Narrow" w:hAnsi="Arial Narrow"/>
                <w:sz w:val="18"/>
                <w:szCs w:val="18"/>
              </w:rPr>
              <w:t> ne doivent pas être considérées comme des aides de minimis transparentes, à moins qu’elles ne consistent en un apport de capitaux n’excédant pas le plafond de minimis.</w:t>
            </w:r>
          </w:p>
        </w:tc>
      </w:tr>
      <w:tr w:rsidR="0097137D" w:rsidRPr="0097137D" w14:paraId="0A616BA2"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A7BAFFB"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(18)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61B24D8"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Les aides consistant en des garanties, y compris les aides de minimis au financement de risques sous la forme de garanties, doivent être considérées comme transparentes si l’équivalent-subvention brut a été calculé sur la base de primes «refuges» établies dans une communication de la Commission relative au type d’entreprises concerné</w:t>
            </w:r>
            <w:hyperlink r:id="rId31" w:anchor="ntr13-L_2013352FR.01000101-E0013" w:history="1">
              <w:r w:rsidRPr="0097137D">
                <w:rPr>
                  <w:rFonts w:ascii="Arial Narrow" w:hAnsi="Arial Narrow"/>
                  <w:sz w:val="18"/>
                  <w:szCs w:val="18"/>
                  <w:bdr w:val="none" w:sz="0" w:space="0" w:color="auto" w:frame="1"/>
                </w:rPr>
                <w:t> (</w:t>
              </w:r>
              <w:r w:rsidRPr="0097137D">
                <w:rPr>
                  <w:rFonts w:ascii="Arial Narrow" w:hAnsi="Arial Narrow"/>
                  <w:sz w:val="18"/>
                  <w:szCs w:val="18"/>
                  <w:bdr w:val="none" w:sz="0" w:space="0" w:color="auto" w:frame="1"/>
                  <w:vertAlign w:val="superscript"/>
                </w:rPr>
                <w:t>13</w:t>
              </w:r>
              <w:r w:rsidRPr="0097137D">
                <w:rPr>
                  <w:rFonts w:ascii="Arial Narrow" w:hAnsi="Arial Narrow"/>
                  <w:sz w:val="18"/>
                  <w:szCs w:val="18"/>
                  <w:bdr w:val="none" w:sz="0" w:space="0" w:color="auto" w:frame="1"/>
                </w:rPr>
                <w:t>)</w:t>
              </w:r>
            </w:hyperlink>
            <w:r w:rsidRPr="0097137D">
              <w:rPr>
                <w:rFonts w:ascii="Arial Narrow" w:hAnsi="Arial Narrow"/>
                <w:sz w:val="18"/>
                <w:szCs w:val="18"/>
              </w:rPr>
              <w:t>. Afin de simplifier le traitement des garanties de courte durée couvrant 80 % au maximum des prêts dont le montant est relativement faible, il convient que le présent règlement énonce une règle claire qui soit aisée à appliquer et qui tienne compte à la fois du montant du prêt sous-jacent et de la durée de la garantie. Cette règle ne doit pas s’appliquer aux garanties portant sur des opérations sous-jacentes qui ne constituent pas des prêts, comme les garanties portant sur des opérations en capital. Lorsque la garantie n’excède pas 80 % du prêt sous-jacent, que le montant garanti n’excède pas 1 500 000 EUR et que la durée de la garantie n’excède pas cinq ans, la garantie peut être considérée comme ayant un équivalent-subvention brut ne dépassant pas le plafond de minimis. Il en va de même lorsque la garantie n’excède pas 80 % du prêt sous-jacent, que le montant garanti s’élève à 750 000 EUR et que la durée de la garantie n’excède pas 10 ans. En outre, les États membres peuvent utiliser une méthode de calcul de l’équivalent-subvention brut des garanties, notifiée à la Commission conformément à un autre règlement de la Commission dans le domaine des aides d’État applicable à ce moment et acceptée par la Commission en tant que conforme à la communication sur les garanties ou à toute autre communication ultérieure dans ce domaine, pour autant que la méthode de calcul acceptée porte explicitement sur le type de garanties et le type d’opérations sous-jacentes concernées dans le cadre de l’application du présent règlement. Vu les difficultés à déterminer l’équivalent-subvention brut des aides octroyées à des entreprises susceptibles de ne pas pouvoir rembourser le prêt, cette règle ne devrait pas s’appliquer à de telles entreprises.</w:t>
            </w:r>
          </w:p>
        </w:tc>
      </w:tr>
      <w:tr w:rsidR="0097137D" w:rsidRPr="0097137D" w14:paraId="2EC35CA3"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A7C9011"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(19)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7AFCFC9"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Lorsque la mise en œuvre d’un régime d’aides de minimis est confiée à des intermédiaires financiers, il convient de veiller à ce que ces derniers ne bénéficient d’aucune aide d’État. À cette fin, il peut par exemple être exigé des intermédiaires financiers bénéficiant d’une garantie d’État qu’ils versent une prime conforme au marché ou qu’ils reversent dans son intégralité tout avantage perçu aux bénéficiaires finaux, ou qu’ils respectent également le plafond de minimis et les autres conditions énoncées dans le présent règlement.</w:t>
            </w:r>
          </w:p>
        </w:tc>
      </w:tr>
      <w:tr w:rsidR="0097137D" w:rsidRPr="0097137D" w14:paraId="38D44E86"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6A6AF6F"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(20)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3A4EAE7"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Sur notification par un État membre, la Commission peut examiner si une mesure ne consistant pas en une subvention, un prêt, une garantie, un apport de capitaux ni en une mesure de financement de risques prenant la forme d’un investissement en fonds propres ou quasi-fonds propres comporte un équivalent-subvention brut n’excédant pas le plafond de minimis et pourrait par conséquent relever des dispositions du présent règlement.</w:t>
            </w:r>
          </w:p>
        </w:tc>
      </w:tr>
      <w:tr w:rsidR="0097137D" w:rsidRPr="0097137D" w14:paraId="5B83582B"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795B548"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(21)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5586764"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 xml:space="preserve">La Commission a le devoir de veiller à ce que les règles applicables aux aides d’État soient respectées et, conformément au principe de coopération énoncé à l’article 4, paragraphe 3, du traité sur l’Union européenne, il convient que les États membres facilitent </w:t>
            </w:r>
            <w:r w:rsidRPr="0097137D">
              <w:rPr>
                <w:rFonts w:ascii="Arial Narrow" w:hAnsi="Arial Narrow"/>
                <w:sz w:val="18"/>
                <w:szCs w:val="18"/>
              </w:rPr>
              <w:lastRenderedPageBreak/>
              <w:t>l’accomplissement de cette mission en créant les outils nécessaires pour faire en sorte que le montant total des aides de minimis octroyées à une entreprise unique au titre de la règle de minimis n’excède pas le plafond global admissible. À cette fin, il convient que tout État membre octroyant une aide de minimis informe l’entreprise concernée du montant de cette aide, ainsi que de son caractère de minimis, en renvoyant explicitement au présent règlement. Il convient que tout État membre soit tenu de contrôler l’aide octroyée pour faire en sorte que les plafonds applicables ne soient pas dépassés et que les règles en matière de cumul soient respectées. Pour se conformer à cette obligations avant d’octroyer cette aide, il convient que cet État membre obtienne de l’entreprise une déclaration concernant les autres aides de minimis relevant du présent règlement ou d’autres règlements de minimis qu’elle a reçues au cours de l’exercice fiscal concerné et des deux exercices fiscaux précédents. Les États membres doivent pouvoir opter pour une autre solution consistant à mettre en place un registre central contenant des informations complètes sur les aides de minimis octroyées et à vérifier que tout nouvel octroi d’aide n’excède pas le plafond applicable.</w:t>
            </w:r>
          </w:p>
        </w:tc>
      </w:tr>
      <w:tr w:rsidR="0097137D" w:rsidRPr="0097137D" w14:paraId="5B771615"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B857312"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lastRenderedPageBreak/>
              <w:t>(22)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99C47B0"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Avant l’octroi de toute nouvelle aide de minimis, il convient que chaque État membre vérifie qu’en ce qui le concerne, la nouvelle aide de minimis ne portera pas le montant total des aides de minimis reçues au-delà du plafond applicable, et que les autres conditions fixées par le présent règlement sont remplies.</w:t>
            </w:r>
          </w:p>
        </w:tc>
      </w:tr>
      <w:tr w:rsidR="0097137D" w:rsidRPr="0097137D" w14:paraId="4EEDB367"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9D0C4DC"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(23)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91D2A54"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À la lumière de l’expérience acquise par la Commission et eu égard, notamment, à la fréquence à laquelle il est généralement nécessaire de réexaminer la politique en matière d’aides d’État, il convient de limiter la durée d’application du présent règlement. Si celui-ci arrive à expiration sans avoir été prorogé, les États membres doivent disposer d’une période d’adaptation de six mois pour les aides de minimis relevant du présent règlement,</w:t>
            </w:r>
          </w:p>
        </w:tc>
      </w:tr>
    </w:tbl>
    <w:p w14:paraId="10085CEC"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A ADOPTÉ LE PRÉSENT RÈGLEMENT:</w:t>
      </w:r>
    </w:p>
    <w:p w14:paraId="2BE18FCB" w14:textId="77777777" w:rsidR="00173203" w:rsidRPr="0097137D" w:rsidRDefault="00173203" w:rsidP="00220662">
      <w:pPr>
        <w:jc w:val="center"/>
        <w:textAlignment w:val="baseline"/>
        <w:rPr>
          <w:rFonts w:ascii="Arial Narrow" w:hAnsi="Arial Narrow"/>
          <w:i/>
          <w:iCs/>
          <w:sz w:val="18"/>
          <w:szCs w:val="18"/>
        </w:rPr>
      </w:pPr>
      <w:r w:rsidRPr="0097137D">
        <w:rPr>
          <w:rFonts w:ascii="Arial Narrow" w:hAnsi="Arial Narrow"/>
          <w:i/>
          <w:iCs/>
          <w:sz w:val="18"/>
          <w:szCs w:val="18"/>
        </w:rPr>
        <w:t>Article premier</w:t>
      </w:r>
    </w:p>
    <w:p w14:paraId="07563238" w14:textId="77777777" w:rsidR="00173203" w:rsidRPr="0097137D" w:rsidRDefault="00173203" w:rsidP="00220662">
      <w:pPr>
        <w:jc w:val="center"/>
        <w:textAlignment w:val="baseline"/>
        <w:rPr>
          <w:rFonts w:ascii="Arial Narrow" w:hAnsi="Arial Narrow"/>
          <w:b/>
          <w:bCs/>
          <w:sz w:val="18"/>
          <w:szCs w:val="18"/>
        </w:rPr>
      </w:pPr>
      <w:r w:rsidRPr="0097137D">
        <w:rPr>
          <w:rFonts w:ascii="Arial Narrow" w:hAnsi="Arial Narrow"/>
          <w:b/>
          <w:bCs/>
          <w:sz w:val="18"/>
          <w:szCs w:val="18"/>
        </w:rPr>
        <w:t>Champ d’application</w:t>
      </w:r>
    </w:p>
    <w:p w14:paraId="10D14F29"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1.   Le présent règlement s’applique aux aides octroyées aux entreprises de tous les secteurs, à l’exception:</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37"/>
        <w:gridCol w:w="9101"/>
      </w:tblGrid>
      <w:tr w:rsidR="0097137D" w:rsidRPr="0097137D" w14:paraId="08D558CC"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8D68FF1"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A5CE54B"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des aides octroyées aux entreprises actives dans le secteur de la pêche et de l’aquaculture, qui relèvent du règlement (CE) n</w:t>
            </w:r>
            <w:r w:rsidRPr="0097137D">
              <w:rPr>
                <w:rFonts w:ascii="Arial Narrow" w:hAnsi="Arial Narrow"/>
                <w:sz w:val="18"/>
                <w:szCs w:val="18"/>
                <w:bdr w:val="none" w:sz="0" w:space="0" w:color="auto" w:frame="1"/>
                <w:vertAlign w:val="superscript"/>
              </w:rPr>
              <w:t>o</w:t>
            </w:r>
            <w:r w:rsidRPr="0097137D">
              <w:rPr>
                <w:rFonts w:ascii="Arial Narrow" w:hAnsi="Arial Narrow"/>
                <w:sz w:val="18"/>
                <w:szCs w:val="18"/>
              </w:rPr>
              <w:t> 104/2000 du Conseil</w:t>
            </w:r>
            <w:hyperlink r:id="rId32" w:anchor="ntr14-L_2013352FR.01000101-E0014" w:history="1">
              <w:r w:rsidRPr="0097137D">
                <w:rPr>
                  <w:rFonts w:ascii="Arial Narrow" w:hAnsi="Arial Narrow"/>
                  <w:sz w:val="18"/>
                  <w:szCs w:val="18"/>
                  <w:bdr w:val="none" w:sz="0" w:space="0" w:color="auto" w:frame="1"/>
                </w:rPr>
                <w:t> (</w:t>
              </w:r>
              <w:r w:rsidRPr="0097137D">
                <w:rPr>
                  <w:rFonts w:ascii="Arial Narrow" w:hAnsi="Arial Narrow"/>
                  <w:sz w:val="18"/>
                  <w:szCs w:val="18"/>
                  <w:bdr w:val="none" w:sz="0" w:space="0" w:color="auto" w:frame="1"/>
                  <w:vertAlign w:val="superscript"/>
                </w:rPr>
                <w:t>14</w:t>
              </w:r>
              <w:r w:rsidRPr="0097137D">
                <w:rPr>
                  <w:rFonts w:ascii="Arial Narrow" w:hAnsi="Arial Narrow"/>
                  <w:sz w:val="18"/>
                  <w:szCs w:val="18"/>
                  <w:bdr w:val="none" w:sz="0" w:space="0" w:color="auto" w:frame="1"/>
                </w:rPr>
                <w:t>)</w:t>
              </w:r>
            </w:hyperlink>
            <w:r w:rsidRPr="0097137D">
              <w:rPr>
                <w:rFonts w:ascii="Arial Narrow" w:hAnsi="Arial Narrow"/>
                <w:sz w:val="18"/>
                <w:szCs w:val="18"/>
              </w:rPr>
              <w:t>;</w:t>
            </w:r>
          </w:p>
        </w:tc>
      </w:tr>
      <w:tr w:rsidR="0097137D" w:rsidRPr="0097137D" w14:paraId="0A509DF3"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142A1C5"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444B13E"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des aides octroyées aux entreprises actives dans la production primaire de produits agricoles;</w:t>
            </w:r>
          </w:p>
        </w:tc>
      </w:tr>
      <w:tr w:rsidR="0097137D" w:rsidRPr="0097137D" w14:paraId="7AC25EF8"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77500ED"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EB1363A"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des aides octroyées aux entreprises actives dans le secteur de la transformation et de la commercialisation de produits agricoles lorsque: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0"/>
              <w:gridCol w:w="8760"/>
            </w:tblGrid>
            <w:tr w:rsidR="0097137D" w:rsidRPr="0097137D" w14:paraId="29D985D3" w14:textId="7777777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F7A1667"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9BA4442"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le montant d’aide est fixé sur la base du prix ou de la quantité des produits de ce type achetés à des producteurs primaires ou mis sur le marché par les entreprises concernées;</w:t>
                  </w:r>
                </w:p>
              </w:tc>
            </w:tr>
            <w:tr w:rsidR="0097137D" w:rsidRPr="0097137D" w14:paraId="6C05F0D9" w14:textId="7777777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DF5A7C7"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43262D3"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l’aide est conditionnée au fait d’être partiellement ou entièrement cédée à des producteurs primaires;</w:t>
                  </w:r>
                </w:p>
              </w:tc>
            </w:tr>
          </w:tbl>
          <w:p w14:paraId="3AF59783" w14:textId="77777777" w:rsidR="00173203" w:rsidRPr="0097137D" w:rsidRDefault="00173203" w:rsidP="00220662">
            <w:pPr>
              <w:rPr>
                <w:rFonts w:ascii="Arial Narrow" w:hAnsi="Arial Narrow"/>
                <w:sz w:val="18"/>
                <w:szCs w:val="18"/>
              </w:rPr>
            </w:pPr>
          </w:p>
        </w:tc>
      </w:tr>
      <w:tr w:rsidR="0097137D" w:rsidRPr="0097137D" w14:paraId="52230891"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FA6C6C6"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C2492DD"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des aides en faveur d’activités liées à l’exportation vers des pays tiers ou des États membres, c’est-à-dire des aides directement liées aux quantités exportées et des aides servant à financer la mise en place et le fonctionnement d’un réseau de distribution ou d’autres dépenses courantes liées à l’activité d’exportation;</w:t>
            </w:r>
          </w:p>
        </w:tc>
      </w:tr>
      <w:tr w:rsidR="0097137D" w:rsidRPr="0097137D" w14:paraId="561894D5"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D6D4A77"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4CEA18F"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des aides subordonnées à l’utilisation de produits nationaux par préférence aux produits importés;</w:t>
            </w:r>
          </w:p>
        </w:tc>
      </w:tr>
    </w:tbl>
    <w:p w14:paraId="08129DD4"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2.   Lorsqu’une entreprise exerce ses activités à la fois dans un ou plusieurs des secteurs mentionnés au paragraphe 1, points a), b) ou c) et dans un ou plusieurs secteurs entrant dans le champ d’application du présent règlement ou exerce d’autres activités entrant dans le champ d’application du présent règlement, ce dernier s’applique aux aides octroyées pour ces autres secteurs ou activités, à condition que l’État membre concerné veille, par des moyens appropriés, tels que la séparation des activités ou la distinction des coûts, à ce que les activités exercées dans les secteurs exclus du champ d’application du présent règlement ne bénéficient pas d’aides de minimis octroyées conformément au présent règlement.</w:t>
      </w:r>
    </w:p>
    <w:p w14:paraId="4D3D7773" w14:textId="77777777" w:rsidR="00173203" w:rsidRPr="0097137D" w:rsidRDefault="00173203" w:rsidP="00220662">
      <w:pPr>
        <w:jc w:val="center"/>
        <w:textAlignment w:val="baseline"/>
        <w:rPr>
          <w:rFonts w:ascii="Arial Narrow" w:hAnsi="Arial Narrow"/>
          <w:i/>
          <w:iCs/>
          <w:sz w:val="18"/>
          <w:szCs w:val="18"/>
        </w:rPr>
      </w:pPr>
      <w:r w:rsidRPr="0097137D">
        <w:rPr>
          <w:rFonts w:ascii="Arial Narrow" w:hAnsi="Arial Narrow"/>
          <w:i/>
          <w:iCs/>
          <w:sz w:val="18"/>
          <w:szCs w:val="18"/>
        </w:rPr>
        <w:t>Article 2</w:t>
      </w:r>
    </w:p>
    <w:p w14:paraId="4A1C61C6" w14:textId="77777777" w:rsidR="00173203" w:rsidRPr="0097137D" w:rsidRDefault="00173203" w:rsidP="00220662">
      <w:pPr>
        <w:jc w:val="center"/>
        <w:textAlignment w:val="baseline"/>
        <w:rPr>
          <w:rFonts w:ascii="Arial Narrow" w:hAnsi="Arial Narrow"/>
          <w:b/>
          <w:bCs/>
          <w:sz w:val="18"/>
          <w:szCs w:val="18"/>
        </w:rPr>
      </w:pPr>
      <w:r w:rsidRPr="0097137D">
        <w:rPr>
          <w:rFonts w:ascii="Arial Narrow" w:hAnsi="Arial Narrow"/>
          <w:b/>
          <w:bCs/>
          <w:sz w:val="18"/>
          <w:szCs w:val="18"/>
        </w:rPr>
        <w:t>Définitions</w:t>
      </w:r>
    </w:p>
    <w:p w14:paraId="3DDFD175"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1.   Aux fins du présent règlement, on entend par</w:t>
      </w:r>
    </w:p>
    <w:p w14:paraId="4E7337E4"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a)   «produits agricoles»: les produits énumérés à l’annexe I du traité, à l’exclusion des produits de la pêche et de l’aquaculture qui relèvent du règlement (CE) n</w:t>
      </w:r>
      <w:r w:rsidRPr="0097137D">
        <w:rPr>
          <w:rFonts w:ascii="Arial Narrow" w:hAnsi="Arial Narrow"/>
          <w:sz w:val="18"/>
          <w:szCs w:val="18"/>
          <w:bdr w:val="none" w:sz="0" w:space="0" w:color="auto" w:frame="1"/>
          <w:vertAlign w:val="superscript"/>
        </w:rPr>
        <w:t>o</w:t>
      </w:r>
      <w:r w:rsidRPr="0097137D">
        <w:rPr>
          <w:rFonts w:ascii="Arial Narrow" w:hAnsi="Arial Narrow"/>
          <w:sz w:val="18"/>
          <w:szCs w:val="18"/>
        </w:rPr>
        <w:t> 104/2000;</w:t>
      </w:r>
    </w:p>
    <w:p w14:paraId="3533FD1F"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b)   «transformation de produits agricoles»: toute opération portant sur un produit agricole qui aboutit à un produit qui est aussi un produit agricole, à l’exception des activités réalisées dans l’exploitation agricole qui sont nécessaires à la préparation d’un produit animal ou végétal destiné à la première vente;</w:t>
      </w:r>
    </w:p>
    <w:p w14:paraId="26825931"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c)   «commercialisation de produits agricoles»: la détention ou l’exposition en vue de la vente, de la mise en vente, de la livraison ou de toute autre forme de mise sur le marché, à l’exception de la première vente par un producteur primaire à des revendeurs ou à des transformateurs et de toute activité consistant à préparer un produit en vue de cette vente. La vente par un producteur primaire à des consommateurs finals est considérée comme une commercialisation si elle a lieu dans des locaux distincts réservés à cette activité.</w:t>
      </w:r>
    </w:p>
    <w:p w14:paraId="71A478DA"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2.   Aux fins du présent règlement, une «entreprise unique» se compose de toutes les entreprises qui entretiennent entre elles au moins l’une des relations suivantes: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37"/>
        <w:gridCol w:w="9101"/>
      </w:tblGrid>
      <w:tr w:rsidR="0097137D" w:rsidRPr="0097137D" w14:paraId="61E6577E"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DBD2B0C"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D293BC1"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une entreprise a la majorité des droits de vote des actionnaires ou associés d’une autre entreprise;</w:t>
            </w:r>
          </w:p>
        </w:tc>
      </w:tr>
      <w:tr w:rsidR="0097137D" w:rsidRPr="0097137D" w14:paraId="14B78B03"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384F40D"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E9351D8"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une entreprise a le droit de nommer ou de révoquer la majorité des membres de l’organe d’administration, de direction ou de surveillance d’une autre entreprise;</w:t>
            </w:r>
          </w:p>
        </w:tc>
      </w:tr>
      <w:tr w:rsidR="0097137D" w:rsidRPr="0097137D" w14:paraId="109DC2AE"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D767B47"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56436F9"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une entreprise a le droit d’exercer une influence dominante sur une autre entreprise en vertu d’un contrat conclu avec celle-ci ou en vertu d’une clause des statuts de celle-ci;</w:t>
            </w:r>
          </w:p>
        </w:tc>
      </w:tr>
      <w:tr w:rsidR="0097137D" w:rsidRPr="0097137D" w14:paraId="0B1C5026"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CA9E6BE"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D0605E1"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une entreprise actionnaire ou associée d’une autre entreprise contrôle seule, en vertu d’un accord conclu avec d’autres actionnaires ou associés de cette autre entreprise, la majorité des droits de vote des actionnaires ou associés de celle-ci.</w:t>
            </w:r>
          </w:p>
        </w:tc>
      </w:tr>
    </w:tbl>
    <w:p w14:paraId="583B7940"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Les entreprises qui entretiennent au moins une des relations visées au premier alinéa, points a) à d) à travers une ou plusieurs autres entreprises sont également considérées comme une entreprise unique.</w:t>
      </w:r>
    </w:p>
    <w:p w14:paraId="7CA775F8" w14:textId="77777777" w:rsidR="00173203" w:rsidRPr="0097137D" w:rsidRDefault="00173203" w:rsidP="00220662">
      <w:pPr>
        <w:jc w:val="center"/>
        <w:textAlignment w:val="baseline"/>
        <w:rPr>
          <w:rFonts w:ascii="Arial Narrow" w:hAnsi="Arial Narrow"/>
          <w:i/>
          <w:iCs/>
          <w:sz w:val="18"/>
          <w:szCs w:val="18"/>
        </w:rPr>
      </w:pPr>
      <w:r w:rsidRPr="0097137D">
        <w:rPr>
          <w:rFonts w:ascii="Arial Narrow" w:hAnsi="Arial Narrow"/>
          <w:i/>
          <w:iCs/>
          <w:sz w:val="18"/>
          <w:szCs w:val="18"/>
        </w:rPr>
        <w:t>Article 3</w:t>
      </w:r>
    </w:p>
    <w:p w14:paraId="3F65B69C" w14:textId="77777777" w:rsidR="00173203" w:rsidRPr="0097137D" w:rsidRDefault="00173203" w:rsidP="00220662">
      <w:pPr>
        <w:jc w:val="center"/>
        <w:textAlignment w:val="baseline"/>
        <w:rPr>
          <w:rFonts w:ascii="Arial Narrow" w:hAnsi="Arial Narrow"/>
          <w:b/>
          <w:bCs/>
          <w:sz w:val="18"/>
          <w:szCs w:val="18"/>
        </w:rPr>
      </w:pPr>
      <w:r w:rsidRPr="0097137D">
        <w:rPr>
          <w:rFonts w:ascii="Arial Narrow" w:hAnsi="Arial Narrow"/>
          <w:b/>
          <w:bCs/>
          <w:sz w:val="18"/>
          <w:szCs w:val="18"/>
        </w:rPr>
        <w:t>Aides de minimis</w:t>
      </w:r>
    </w:p>
    <w:p w14:paraId="3C1B60C1"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1.   Sont considérées comme ne remplissant pas tous les critères de l’article 107, paragraphe 1, du traité et comme n’étant pas soumises, de ce fait, à l’obligation de notification prévue à l’article 108, paragraphe 3, du traité, les aides qui satisfont aux conditions énoncées dans le présent règlement.</w:t>
      </w:r>
    </w:p>
    <w:p w14:paraId="015B9D0A"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2.   Le montant total des aides de minimis octroyées par État membre à une entreprise unique ne peut excéder 200 000 EUR sur une période de trois exercices fiscaux.</w:t>
      </w:r>
    </w:p>
    <w:p w14:paraId="32A442B4"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Le montant total des aides de minimis octroyées par État membre à une entreprise unique active dans le transport de marchandises par route pour compte d’autrui ne peut excéder 100 000 EUR sur une période de trois exercices fiscaux. Ces aides de minimis ne peuvent servir à l’acquisition de véhicules de transport de marchandises par route.</w:t>
      </w:r>
    </w:p>
    <w:p w14:paraId="629FC476"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lastRenderedPageBreak/>
        <w:t>3.   Si une entreprise exerce des activités de transport de marchandises par route pour compte d’autrui ainsi que d’autres activités auxquelles s’applique le plafond de 200 000 EUR, ce plafond lui est applicable, pour autant que l’État membre concerné veille, par des moyens appropriés, tels que la séparation des activités ou la distinction des coûts, à ce que les aides octroyées pour les activités de transport de marchandises par route n’excèdent pas 100 000 EUR et à ce qu’aucune aide de minimis ne serve à l’acquisition de véhicules de transport de marchandises par route.</w:t>
      </w:r>
    </w:p>
    <w:p w14:paraId="2640DCBD"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4.   Les aides de minimis sont considérées comme étant octroyées au moment où le droit légal de recevoir ces aides est conféré à l’entreprise en vertu du régime juridique national applicable, quelle que soit la date du versement de l’aide de minimis à l’entreprise.</w:t>
      </w:r>
    </w:p>
    <w:p w14:paraId="2161162E"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5.   Les plafonds fixés au paragraphe 2 s’appliquent quels que soient la forme et l’objectif des aides de minimis et indépendamment du fait que les aides octroyées par les États membres soient financées en tout ou en partie au moyen de ressources provenant de l’Union. La période de trois exercices fiscaux est déterminée par référence aux exercices fiscaux utilisés par l’entreprise dans l’État membre concerné.</w:t>
      </w:r>
    </w:p>
    <w:p w14:paraId="249C9C2F"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6.   Aux fins de l’application des plafonds fixés au paragraphe 2, les aides sont exprimées sous la forme de subventions. Tous les chiffres utilisés doivent être des montants bruts, c’est-à-dire avant impôts ou autres prélèvements. Lorsqu’une aide est octroyée sous une forme autre qu’une subvention, le montant de l’aide est son équivalent-subvention brut.</w:t>
      </w:r>
    </w:p>
    <w:p w14:paraId="272076C4"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Les aides payables en plusieurs tranches sont actualisées à leur valeur au moment de leur octroi. Le taux d’intérêt à appliquer à l’actualisation est le taux d’actualisation applicable au moment de l’octroi de l’aide.</w:t>
      </w:r>
    </w:p>
    <w:p w14:paraId="2378FFD1"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7.   Si l’octroi de nouvelles aides de minimis porte le montant total des aides de minimis au-delà du plafond applicable fixé au paragraphe 2, aucune de ces nouvelles aides ne peut bénéficier du présent règlement.</w:t>
      </w:r>
    </w:p>
    <w:p w14:paraId="73FABAC2"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8.   Dans le cas des fusions ou acquisitions, sont prises en considération l’ensemble des aides de minimis octroyées antérieurement à l’une ou l’autre des entreprises parties à l’opération afin de déterminer si l’octroi d’une nouvelle aide de minimis à la nouvelle entreprise ou à l’entreprise acquéreuse porte le montant total des aides de minimis au-delà du plafond applicable. Les aides de minimis octroyées légalement préalablement à la fusion ou à l’acquisition restent légales.</w:t>
      </w:r>
    </w:p>
    <w:p w14:paraId="74DB8967"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9.   En cas de scission d’une entreprise en deux entreprises distinctes ou plus, les aides de minimis octroyées avant cette scission sont allouées dans leur totalité à l’entreprise qui en a bénéficié, soit, en principe, l’entreprise qui reprend les activités pour lesquelles les aides de minimis ont été utilisées. Si une telle allocation n’est pas possible, les aides de minimis sont réparties proportionnellement sur la base de la valeur comptable du capital des nouvelles entreprises à la date effective de la scission.</w:t>
      </w:r>
    </w:p>
    <w:p w14:paraId="25332809" w14:textId="77777777" w:rsidR="00173203" w:rsidRPr="0097137D" w:rsidRDefault="00173203" w:rsidP="00220662">
      <w:pPr>
        <w:jc w:val="center"/>
        <w:textAlignment w:val="baseline"/>
        <w:rPr>
          <w:rFonts w:ascii="Arial Narrow" w:hAnsi="Arial Narrow"/>
          <w:i/>
          <w:iCs/>
          <w:sz w:val="18"/>
          <w:szCs w:val="18"/>
        </w:rPr>
      </w:pPr>
      <w:r w:rsidRPr="0097137D">
        <w:rPr>
          <w:rFonts w:ascii="Arial Narrow" w:hAnsi="Arial Narrow"/>
          <w:i/>
          <w:iCs/>
          <w:sz w:val="18"/>
          <w:szCs w:val="18"/>
        </w:rPr>
        <w:t>Article 4</w:t>
      </w:r>
    </w:p>
    <w:p w14:paraId="36939F3C" w14:textId="77777777" w:rsidR="00173203" w:rsidRPr="0097137D" w:rsidRDefault="00173203" w:rsidP="00220662">
      <w:pPr>
        <w:jc w:val="center"/>
        <w:textAlignment w:val="baseline"/>
        <w:rPr>
          <w:rFonts w:ascii="Arial Narrow" w:hAnsi="Arial Narrow"/>
          <w:b/>
          <w:bCs/>
          <w:sz w:val="18"/>
          <w:szCs w:val="18"/>
        </w:rPr>
      </w:pPr>
      <w:r w:rsidRPr="0097137D">
        <w:rPr>
          <w:rFonts w:ascii="Arial Narrow" w:hAnsi="Arial Narrow"/>
          <w:b/>
          <w:bCs/>
          <w:sz w:val="18"/>
          <w:szCs w:val="18"/>
        </w:rPr>
        <w:t>Calcul de l’équivalent-subvention brut</w:t>
      </w:r>
    </w:p>
    <w:p w14:paraId="5850A2F4"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1.   Le présent règlement ne s’applique qu’aux aides pour lesquelles il est possible de calculer précisément et préalablement l’équivalent-subvention brut, sans qu’il soit nécessaire d’effectuer une analyse du risque («aides transparentes»).</w:t>
      </w:r>
    </w:p>
    <w:p w14:paraId="28884289"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2.   Les aides consistant en des subventions ou en des bonifications d’intérêts sont considérées comme des aides de minimis transparentes.</w:t>
      </w:r>
    </w:p>
    <w:p w14:paraId="0E6D37B9"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3.   Les aides consistant en des prêts sont considérées comme des aides de minimis transparentes: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37"/>
        <w:gridCol w:w="9101"/>
      </w:tblGrid>
      <w:tr w:rsidR="0097137D" w:rsidRPr="0097137D" w14:paraId="33ABD486"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EFF5F4B"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5F784BA"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si le bénéficiaire ne fait pas l’objet d’une procédure collective d’insolvabilité ou ne remplit pas, selon le droit national qui lui est applicable, les conditions de soumission à une procédure collective d’insolvabilité à la demande de ses créanciers. Dans le cas des grandes entreprises, le bénéficiaire devra se trouver dans une situation comparable à une notation de crédit d’au-moins B-; et</w:t>
            </w:r>
          </w:p>
        </w:tc>
      </w:tr>
      <w:tr w:rsidR="0097137D" w:rsidRPr="0097137D" w14:paraId="23259751"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094041C"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96E9A62"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si le prêt est garanti par des sûretés couvrant au moins 50 % de son montant et le prêt s’élève soit à 1 000 000 EUR (ou 500 000 EUR pour les entreprises réalisant du transport de marchandises par route) sur cinq ans, soit à 500 000 EUR (ou 250 000 EUR pour les entreprises réalisant du transport de marchandises par route) sur dix ans; si le prêt est inférieur à ces montants et/ou est consenti pour une durée inférieure à, respectivement, cinq ou dix ans, son équivalent-subvention brut équivaut à la fraction correspondante du plafond applicable fixé à l’article 3, paragraphe 2; ou</w:t>
            </w:r>
          </w:p>
        </w:tc>
      </w:tr>
      <w:tr w:rsidR="0097137D" w:rsidRPr="0097137D" w14:paraId="4A3DD26C"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708A4CC"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1A6E221"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si l’équivalent-subvention brut a été calculé sur la base du taux de référence applicable au moment de l’octroi de l’aide.</w:t>
            </w:r>
          </w:p>
        </w:tc>
      </w:tr>
    </w:tbl>
    <w:p w14:paraId="40BE492F"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4.   Les aides consistant en des apports de capitaux ne sont considérées comme des aides de minimis transparentes que si le montant total de l’apport de capitaux publics ne dépasse pas le plafond de minimis.</w:t>
      </w:r>
    </w:p>
    <w:p w14:paraId="5F0A62A5"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5.   Les aides consistant en des mesures de financement de risques prenant la forme d’investissements en fonds propres ou quasi-fonds propres ne sont considérées comme des aides de minimis transparentes que si les capitaux fournis à une entreprise unique n’excèdent pas le plafond de minimis.</w:t>
      </w:r>
    </w:p>
    <w:p w14:paraId="2C77343A"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6.   Les aides consistant en des garanties sont considérées comme des aides de minimis transparentes: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37"/>
        <w:gridCol w:w="9101"/>
      </w:tblGrid>
      <w:tr w:rsidR="0097137D" w:rsidRPr="0097137D" w14:paraId="07C05206"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41B5834"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813B980"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si le bénéficiaire ne fait pas l’objet d’une procédure collective d’insolvabilité ou ne remplit pas, selon le droit national qui lui est applicable, les conditions de soumission à une procédure collective d’insolvabilité à la demande de ses créanciers. Dans le cas des grandes entreprises, le bénéficiaire se trouve dans une situation comparable à une notation de crédit d’au-moins B-; et</w:t>
            </w:r>
          </w:p>
        </w:tc>
      </w:tr>
      <w:tr w:rsidR="0097137D" w:rsidRPr="0097137D" w14:paraId="70BF7570"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3E11B02"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DD5DE56"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si la garantie n’excède pas 80 % du prêt sous-jacent et que, soit le montant garanti s’élève à 1 500 000 EUR (ou 750 000 EUR pour les entreprises actives dans le transport de marchandises par route) et la durée de la garantie est de cinq ans, soit le montant garanti s’élève à 750 000 EUR (ou 375 000 EUR pour les entreprises actives dans le transport de marchandises par route) et la durée de la garantie est de dix ans. Si le montant garanti est inférieur à ces montants et/ou si la garantie est accordée pour une durée inférieure à, respectivement, cinq ou dix ans, l’équivalent-subvention brut de la garantie équivaut à la fraction correspondante du plafond applicable fixé à l’article 3, paragraphe 2; ou</w:t>
            </w:r>
          </w:p>
        </w:tc>
      </w:tr>
      <w:tr w:rsidR="0097137D" w:rsidRPr="0097137D" w14:paraId="58C90D02"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74E30A7"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DAD34A2"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l’équivalent-subvention brut a été calculé sur la base de primes «refuges» établies dans une communication de la Commission; ou</w:t>
            </w:r>
          </w:p>
        </w:tc>
      </w:tr>
      <w:tr w:rsidR="0097137D" w:rsidRPr="0097137D" w14:paraId="5ED8503E" w14:textId="77777777" w:rsidTr="0017320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9B6D2B6"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5BE6191"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si avant la mise en œuvre de l’aide,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0"/>
              <w:gridCol w:w="8760"/>
            </w:tblGrid>
            <w:tr w:rsidR="0097137D" w:rsidRPr="0097137D" w14:paraId="05389EAE" w14:textId="7777777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3B1BC29"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48C4B7C"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la méthode utilisée pour le calcul de l’équivalent-subvention brut de la garantie a été notifiée à la Commission en vertu d’un autre règlement de la Commission dans le domaine des aides d’État applicable à ce moment et acceptée par la Commission en tant que conforme à la communication sur les garanties ou à toute autre communication ultérieure dans ce domaine, et</w:t>
                  </w:r>
                </w:p>
              </w:tc>
            </w:tr>
            <w:tr w:rsidR="0097137D" w:rsidRPr="0097137D" w14:paraId="65E5D21D" w14:textId="7777777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13CB34E"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0B75FE0"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cette méthode porte explicitement sur le type de garanties et le type d’opérations sous-jacentes concernées dans le cadre de l’application du présent règlement.</w:t>
                  </w:r>
                </w:p>
              </w:tc>
            </w:tr>
          </w:tbl>
          <w:p w14:paraId="3CBAA1A7" w14:textId="77777777" w:rsidR="00173203" w:rsidRPr="0097137D" w:rsidRDefault="00173203" w:rsidP="00220662">
            <w:pPr>
              <w:rPr>
                <w:rFonts w:ascii="Arial Narrow" w:hAnsi="Arial Narrow"/>
                <w:sz w:val="18"/>
                <w:szCs w:val="18"/>
              </w:rPr>
            </w:pPr>
          </w:p>
        </w:tc>
      </w:tr>
    </w:tbl>
    <w:p w14:paraId="2B8B4CCA"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7.   Les aides consistant en d’autres instruments sont considérées comme des aides de minimis transparentes dès lors que ces instruments prévoient un plafond garantissant que le seuil applicable n’est pas dépassé.</w:t>
      </w:r>
    </w:p>
    <w:p w14:paraId="1A0DBB4D" w14:textId="77777777" w:rsidR="00173203" w:rsidRPr="0097137D" w:rsidRDefault="00173203" w:rsidP="00220662">
      <w:pPr>
        <w:jc w:val="center"/>
        <w:textAlignment w:val="baseline"/>
        <w:rPr>
          <w:rFonts w:ascii="Arial Narrow" w:hAnsi="Arial Narrow"/>
          <w:i/>
          <w:iCs/>
          <w:sz w:val="18"/>
          <w:szCs w:val="18"/>
        </w:rPr>
      </w:pPr>
      <w:r w:rsidRPr="0097137D">
        <w:rPr>
          <w:rFonts w:ascii="Arial Narrow" w:hAnsi="Arial Narrow"/>
          <w:i/>
          <w:iCs/>
          <w:sz w:val="18"/>
          <w:szCs w:val="18"/>
        </w:rPr>
        <w:t>Article 5</w:t>
      </w:r>
    </w:p>
    <w:p w14:paraId="1BD72B41" w14:textId="77777777" w:rsidR="00173203" w:rsidRPr="0097137D" w:rsidRDefault="00173203" w:rsidP="00220662">
      <w:pPr>
        <w:jc w:val="center"/>
        <w:textAlignment w:val="baseline"/>
        <w:rPr>
          <w:rFonts w:ascii="Arial Narrow" w:hAnsi="Arial Narrow"/>
          <w:b/>
          <w:bCs/>
          <w:sz w:val="18"/>
          <w:szCs w:val="18"/>
        </w:rPr>
      </w:pPr>
      <w:r w:rsidRPr="0097137D">
        <w:rPr>
          <w:rFonts w:ascii="Arial Narrow" w:hAnsi="Arial Narrow"/>
          <w:b/>
          <w:bCs/>
          <w:sz w:val="18"/>
          <w:szCs w:val="18"/>
        </w:rPr>
        <w:t>Cumul</w:t>
      </w:r>
    </w:p>
    <w:p w14:paraId="28A30B85"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1.   Les aides de minimis octroyées conformément au présent règlement sont cumulables avec les aides de minimis octroyées conformément au règlement (UE) n</w:t>
      </w:r>
      <w:r w:rsidRPr="0097137D">
        <w:rPr>
          <w:rFonts w:ascii="Arial Narrow" w:hAnsi="Arial Narrow"/>
          <w:sz w:val="18"/>
          <w:szCs w:val="18"/>
          <w:bdr w:val="none" w:sz="0" w:space="0" w:color="auto" w:frame="1"/>
          <w:vertAlign w:val="superscript"/>
        </w:rPr>
        <w:t>o</w:t>
      </w:r>
      <w:r w:rsidRPr="0097137D">
        <w:rPr>
          <w:rFonts w:ascii="Arial Narrow" w:hAnsi="Arial Narrow"/>
          <w:sz w:val="18"/>
          <w:szCs w:val="18"/>
        </w:rPr>
        <w:t> 360/2012 de la Commission</w:t>
      </w:r>
      <w:hyperlink r:id="rId33" w:anchor="ntr15-L_2013352FR.01000101-E0015" w:history="1">
        <w:r w:rsidRPr="0097137D">
          <w:rPr>
            <w:rFonts w:ascii="Arial Narrow" w:hAnsi="Arial Narrow"/>
            <w:sz w:val="18"/>
            <w:szCs w:val="18"/>
            <w:bdr w:val="none" w:sz="0" w:space="0" w:color="auto" w:frame="1"/>
          </w:rPr>
          <w:t> (</w:t>
        </w:r>
        <w:r w:rsidRPr="0097137D">
          <w:rPr>
            <w:rFonts w:ascii="Arial Narrow" w:hAnsi="Arial Narrow"/>
            <w:sz w:val="18"/>
            <w:szCs w:val="18"/>
            <w:bdr w:val="none" w:sz="0" w:space="0" w:color="auto" w:frame="1"/>
            <w:vertAlign w:val="superscript"/>
          </w:rPr>
          <w:t>15</w:t>
        </w:r>
        <w:r w:rsidRPr="0097137D">
          <w:rPr>
            <w:rFonts w:ascii="Arial Narrow" w:hAnsi="Arial Narrow"/>
            <w:sz w:val="18"/>
            <w:szCs w:val="18"/>
            <w:bdr w:val="none" w:sz="0" w:space="0" w:color="auto" w:frame="1"/>
          </w:rPr>
          <w:t>)</w:t>
        </w:r>
      </w:hyperlink>
      <w:r w:rsidRPr="0097137D">
        <w:rPr>
          <w:rFonts w:ascii="Arial Narrow" w:hAnsi="Arial Narrow"/>
          <w:sz w:val="18"/>
          <w:szCs w:val="18"/>
        </w:rPr>
        <w:t> à concurrence des plafonds fixés dans celui-ci. Elles peuvent être cumulées avec des aides de minimis octroyées conformément à d’autres règlements de minimis à condition de ne pas dépasser le plafond fixé à l’article 3, paragraphe 2, du présent règlement.</w:t>
      </w:r>
    </w:p>
    <w:p w14:paraId="11FDBBEB"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 xml:space="preserve">2.   Les aides de minimis ne peuvent pas être cumulées avec des aides d’État octroyées pour les mêmes coûts admissibles ni avec des aides d’État en faveur de la même mesure de financement de risques si ce cumul conduit à un dépassement de l’intensité d’aide ou du montant d’aide les plus élevés applicables fixés, dans les circonstances propres à chaque cas, par un règlement d’exemption par catégorie ou une décision </w:t>
      </w:r>
      <w:r w:rsidRPr="0097137D">
        <w:rPr>
          <w:rFonts w:ascii="Arial Narrow" w:hAnsi="Arial Narrow"/>
          <w:sz w:val="18"/>
          <w:szCs w:val="18"/>
        </w:rPr>
        <w:lastRenderedPageBreak/>
        <w:t>adoptés par la Commission. Les aides de minimis qui ne sont pas octroyées pour des coûts admissibles spécifiques ou qui ne peuvent pas être rattachées à de tels coûts peuvent être cumulées avec d’autres aides d’État octroyées sur le fondement d’un règlement d’exemption par catégorie ou d’une décision adoptée par la Commission.</w:t>
      </w:r>
    </w:p>
    <w:p w14:paraId="4E1EEE9A" w14:textId="77777777" w:rsidR="00173203" w:rsidRPr="0097137D" w:rsidRDefault="00173203" w:rsidP="00220662">
      <w:pPr>
        <w:jc w:val="center"/>
        <w:textAlignment w:val="baseline"/>
        <w:rPr>
          <w:rFonts w:ascii="Arial Narrow" w:hAnsi="Arial Narrow"/>
          <w:i/>
          <w:iCs/>
          <w:sz w:val="18"/>
          <w:szCs w:val="18"/>
        </w:rPr>
      </w:pPr>
      <w:r w:rsidRPr="0097137D">
        <w:rPr>
          <w:rFonts w:ascii="Arial Narrow" w:hAnsi="Arial Narrow"/>
          <w:i/>
          <w:iCs/>
          <w:sz w:val="18"/>
          <w:szCs w:val="18"/>
        </w:rPr>
        <w:t>Article 6</w:t>
      </w:r>
    </w:p>
    <w:p w14:paraId="13B467AF" w14:textId="77777777" w:rsidR="00173203" w:rsidRPr="0097137D" w:rsidRDefault="00173203" w:rsidP="00220662">
      <w:pPr>
        <w:jc w:val="center"/>
        <w:textAlignment w:val="baseline"/>
        <w:rPr>
          <w:rFonts w:ascii="Arial Narrow" w:hAnsi="Arial Narrow"/>
          <w:b/>
          <w:bCs/>
          <w:sz w:val="18"/>
          <w:szCs w:val="18"/>
        </w:rPr>
      </w:pPr>
      <w:r w:rsidRPr="0097137D">
        <w:rPr>
          <w:rFonts w:ascii="Arial Narrow" w:hAnsi="Arial Narrow"/>
          <w:b/>
          <w:bCs/>
          <w:sz w:val="18"/>
          <w:szCs w:val="18"/>
        </w:rPr>
        <w:t>Contrôle</w:t>
      </w:r>
    </w:p>
    <w:p w14:paraId="0AFA60F8"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1.   Lorsqu’un État membre envisage d’octroyer une aide de minimis à une entreprise conformément au présent règlement, il l’informe par écrit du montant potentiel de cette aide, exprimé en équivalent-subvention brut, ainsi que de son caractère de minimis, en renvoyant explicitement au présent règlement et en en citant le titre et la référence de publication au </w:t>
      </w:r>
      <w:r w:rsidRPr="0097137D">
        <w:rPr>
          <w:rFonts w:ascii="Arial Narrow" w:hAnsi="Arial Narrow"/>
          <w:i/>
          <w:iCs/>
          <w:sz w:val="18"/>
          <w:szCs w:val="18"/>
          <w:bdr w:val="none" w:sz="0" w:space="0" w:color="auto" w:frame="1"/>
        </w:rPr>
        <w:t>Journal officiel de l’Union européenne</w:t>
      </w:r>
      <w:r w:rsidRPr="0097137D">
        <w:rPr>
          <w:rFonts w:ascii="Arial Narrow" w:hAnsi="Arial Narrow"/>
          <w:sz w:val="18"/>
          <w:szCs w:val="18"/>
        </w:rPr>
        <w:t>. Lorsque des aides de minimis sont octroyées conformément au présent règlement à différentes entreprises dans le cadre d’un régime d’aides et que des montants d’aides individuelles différents sont octroyés à ces entreprises en vertu de ce régime, l’État membre concerné peut choisir de remplir cette obligation en indiquant aux entreprises un montant fixe correspondant au montant maximal de l’aide qu’il est possible d’octroyer au titre dudit régime. Dans ce cas, le montant fixe sert à déterminer si le plafond applicable établi à l’article 3, paragraphe 2, est atteint. Avant l’octroi de l’aide, l’État membre doit également obtenir de l’entreprise concernée une déclaration sur support papier ou sous forme électronique au sujet des autres aides de minimis éventuelles relevant du présent règlement ou d’autres règlements de minimis qu’elle a reçues au cours des deux exercices fiscaux précédents et de l’exercice fiscal en cours.</w:t>
      </w:r>
    </w:p>
    <w:p w14:paraId="4266CD01"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2.   Lorsqu’un État membre a mis en place un registre central des aides de minimis contenant des informations complètes sur toutes les aides de minimis octroyées par ses différentes autorités, le paragraphe 1 cesse de s’appliquer à partir du moment où le registre couvre une période de trois exercices fiscaux.</w:t>
      </w:r>
    </w:p>
    <w:p w14:paraId="7CD38111"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3.   Un État membre n’octroie une nouvelle aide de minimis conformément au présent règlement qu’après avoir vérifié qu’elle ne portera pas le montant total des aides de minimis octroyées à l’entreprise concernée au-delà du plafond applicable fixé à l’article 3, paragraphe 2, et que toutes les conditions énoncées dans le présent règlement sont respectées.</w:t>
      </w:r>
    </w:p>
    <w:p w14:paraId="590B63FB"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4.   Les États membres conservent et compilent toutes les informations concernant l’application du présent règlement. Les dossiers établis contiennent toutes les informations nécessaires pour démontrer que les conditions du présent règlement ont été respectées. Les informations sont conservées, en ce qui concerne les aides de minimis individuelles, pendant 10 exercices fiscaux à compter de la date d’octroi des aides et, pour ce qui est des régimes d’aides de minimis, pendant 10 exercices fiscaux à compter de la date d’octroi de la dernière aide individuelle au titre du régime en question.</w:t>
      </w:r>
    </w:p>
    <w:p w14:paraId="2507894C"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5.   Sur demande écrite de la Commission, l’État membre concerné lui communique, dans un délai de 20 jours ouvrables ou tout autre délai plus long fixé dans cette demande, toutes les informations que la Commission juge nécessaires pour lui permettre de déterminer si les conditions énoncées dans le présent règlement ont été respectées, en particulier le montant total des aides de minimis, au sens du présent règlement et de tout autre règlement de minimis, octroyées à une entreprise.</w:t>
      </w:r>
    </w:p>
    <w:p w14:paraId="2D2AFEC7" w14:textId="77777777" w:rsidR="00173203" w:rsidRPr="0097137D" w:rsidRDefault="00173203" w:rsidP="00220662">
      <w:pPr>
        <w:jc w:val="center"/>
        <w:textAlignment w:val="baseline"/>
        <w:rPr>
          <w:rFonts w:ascii="Arial Narrow" w:hAnsi="Arial Narrow"/>
          <w:i/>
          <w:iCs/>
          <w:sz w:val="18"/>
          <w:szCs w:val="18"/>
        </w:rPr>
      </w:pPr>
      <w:r w:rsidRPr="0097137D">
        <w:rPr>
          <w:rFonts w:ascii="Arial Narrow" w:hAnsi="Arial Narrow"/>
          <w:i/>
          <w:iCs/>
          <w:sz w:val="18"/>
          <w:szCs w:val="18"/>
        </w:rPr>
        <w:t>Article 7</w:t>
      </w:r>
    </w:p>
    <w:p w14:paraId="657CEDC9" w14:textId="77777777" w:rsidR="00173203" w:rsidRPr="0097137D" w:rsidRDefault="00173203" w:rsidP="00220662">
      <w:pPr>
        <w:jc w:val="center"/>
        <w:textAlignment w:val="baseline"/>
        <w:rPr>
          <w:rFonts w:ascii="Arial Narrow" w:hAnsi="Arial Narrow"/>
          <w:b/>
          <w:bCs/>
          <w:sz w:val="18"/>
          <w:szCs w:val="18"/>
        </w:rPr>
      </w:pPr>
      <w:r w:rsidRPr="0097137D">
        <w:rPr>
          <w:rFonts w:ascii="Arial Narrow" w:hAnsi="Arial Narrow"/>
          <w:b/>
          <w:bCs/>
          <w:sz w:val="18"/>
          <w:szCs w:val="18"/>
        </w:rPr>
        <w:t>Dispositions transitoires</w:t>
      </w:r>
    </w:p>
    <w:p w14:paraId="04BB1B87"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1.   Le présent règlement s’applique aux aides accordées avant son entrée en vigueur si celles-ci remplissent toutes les conditions fixées dans le présent règlement. Toute aide ne remplissant pas lesdites conditions sera appréciée par la Commission conformément aux cadres, lignes directrices et communications applicables.</w:t>
      </w:r>
    </w:p>
    <w:p w14:paraId="191BC5EA"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2.   Toute aide de minimis individuelle octroyée entre le 2 février 2001 et le 30 juin 2007 et satisfaisant aux conditions du règlement (CE) n</w:t>
      </w:r>
      <w:r w:rsidRPr="0097137D">
        <w:rPr>
          <w:rFonts w:ascii="Arial Narrow" w:hAnsi="Arial Narrow"/>
          <w:sz w:val="18"/>
          <w:szCs w:val="18"/>
          <w:bdr w:val="none" w:sz="0" w:space="0" w:color="auto" w:frame="1"/>
          <w:vertAlign w:val="superscript"/>
        </w:rPr>
        <w:t>o</w:t>
      </w:r>
      <w:r w:rsidRPr="0097137D">
        <w:rPr>
          <w:rFonts w:ascii="Arial Narrow" w:hAnsi="Arial Narrow"/>
          <w:sz w:val="18"/>
          <w:szCs w:val="18"/>
        </w:rPr>
        <w:t>69/2001 est considérée comme ne remplissant pas toutes les conditions de l’article 107, paragraphe 1, du traité et est donc exemptée de l’obligation de notification prévue à l’article 108, paragraphe 3, du traité.</w:t>
      </w:r>
    </w:p>
    <w:p w14:paraId="59845A81"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3.   Toute aide de minimis individuelle octroyée entre le 1</w:t>
      </w:r>
      <w:r w:rsidRPr="0097137D">
        <w:rPr>
          <w:rFonts w:ascii="Arial Narrow" w:hAnsi="Arial Narrow"/>
          <w:sz w:val="18"/>
          <w:szCs w:val="18"/>
          <w:bdr w:val="none" w:sz="0" w:space="0" w:color="auto" w:frame="1"/>
          <w:vertAlign w:val="superscript"/>
        </w:rPr>
        <w:t>er</w:t>
      </w:r>
      <w:r w:rsidRPr="0097137D">
        <w:rPr>
          <w:rFonts w:ascii="Arial Narrow" w:hAnsi="Arial Narrow"/>
          <w:sz w:val="18"/>
          <w:szCs w:val="18"/>
        </w:rPr>
        <w:t> janvier 2007 et le 30 juin 2014 et satisfaisant aux conditions du règlement (CE) n</w:t>
      </w:r>
      <w:r w:rsidRPr="0097137D">
        <w:rPr>
          <w:rFonts w:ascii="Arial Narrow" w:hAnsi="Arial Narrow"/>
          <w:sz w:val="18"/>
          <w:szCs w:val="18"/>
          <w:bdr w:val="none" w:sz="0" w:space="0" w:color="auto" w:frame="1"/>
          <w:vertAlign w:val="superscript"/>
        </w:rPr>
        <w:t>o</w:t>
      </w:r>
      <w:r w:rsidRPr="0097137D">
        <w:rPr>
          <w:rFonts w:ascii="Arial Narrow" w:hAnsi="Arial Narrow"/>
          <w:sz w:val="18"/>
          <w:szCs w:val="18"/>
        </w:rPr>
        <w:t>1998/2006 est considérée comme ne remplissant pas toutes les conditions de l’article 107, paragraphe 1, du traité et est donc exemptée de l’obligation de notification prévue à l’article 108, paragraphe 3, du traité.</w:t>
      </w:r>
    </w:p>
    <w:p w14:paraId="4590DF0E"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4.   À l’expiration de la durée de validité du présent règlement, les régimes d’aides de minimis remplissant les conditions fixées dans le présent règlement continuent de relever du présent règlement pendant six mois supplémentaires.</w:t>
      </w:r>
    </w:p>
    <w:p w14:paraId="61C9EDE8" w14:textId="77777777" w:rsidR="00173203" w:rsidRPr="0097137D" w:rsidRDefault="00173203" w:rsidP="00220662">
      <w:pPr>
        <w:jc w:val="center"/>
        <w:textAlignment w:val="baseline"/>
        <w:rPr>
          <w:rFonts w:ascii="Arial Narrow" w:hAnsi="Arial Narrow"/>
          <w:i/>
          <w:iCs/>
          <w:sz w:val="18"/>
          <w:szCs w:val="18"/>
        </w:rPr>
      </w:pPr>
      <w:r w:rsidRPr="0097137D">
        <w:rPr>
          <w:rFonts w:ascii="Arial Narrow" w:hAnsi="Arial Narrow"/>
          <w:i/>
          <w:iCs/>
          <w:sz w:val="18"/>
          <w:szCs w:val="18"/>
        </w:rPr>
        <w:t>Article 8</w:t>
      </w:r>
    </w:p>
    <w:p w14:paraId="1AB8C49C" w14:textId="77777777" w:rsidR="00173203" w:rsidRPr="0097137D" w:rsidRDefault="00173203" w:rsidP="00220662">
      <w:pPr>
        <w:jc w:val="center"/>
        <w:textAlignment w:val="baseline"/>
        <w:rPr>
          <w:rFonts w:ascii="Arial Narrow" w:hAnsi="Arial Narrow"/>
          <w:b/>
          <w:bCs/>
          <w:sz w:val="18"/>
          <w:szCs w:val="18"/>
        </w:rPr>
      </w:pPr>
      <w:r w:rsidRPr="0097137D">
        <w:rPr>
          <w:rFonts w:ascii="Arial Narrow" w:hAnsi="Arial Narrow"/>
          <w:b/>
          <w:bCs/>
          <w:sz w:val="18"/>
          <w:szCs w:val="18"/>
        </w:rPr>
        <w:t>Entrée en vigueur et durée d’application</w:t>
      </w:r>
    </w:p>
    <w:p w14:paraId="3D5B5AA8"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Le présent règlement entre en vigueur le 1</w:t>
      </w:r>
      <w:r w:rsidRPr="0097137D">
        <w:rPr>
          <w:rFonts w:ascii="Arial Narrow" w:hAnsi="Arial Narrow"/>
          <w:sz w:val="18"/>
          <w:szCs w:val="18"/>
          <w:bdr w:val="none" w:sz="0" w:space="0" w:color="auto" w:frame="1"/>
          <w:vertAlign w:val="superscript"/>
        </w:rPr>
        <w:t>er</w:t>
      </w:r>
      <w:r w:rsidRPr="0097137D">
        <w:rPr>
          <w:rFonts w:ascii="Arial Narrow" w:hAnsi="Arial Narrow"/>
          <w:sz w:val="18"/>
          <w:szCs w:val="18"/>
        </w:rPr>
        <w:t> janvier 2014.</w:t>
      </w:r>
    </w:p>
    <w:p w14:paraId="74B1AB88"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Il est applicable jusqu’au 31 décembre 2020.</w:t>
      </w:r>
    </w:p>
    <w:p w14:paraId="5F0E6BB4"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Le présent règlement est obligatoire dans tous ses éléments et directement applicable dans tout État membre.</w:t>
      </w:r>
    </w:p>
    <w:p w14:paraId="4746B66D" w14:textId="77777777" w:rsidR="00173203" w:rsidRPr="0097137D" w:rsidRDefault="00173203" w:rsidP="00220662">
      <w:pPr>
        <w:jc w:val="both"/>
        <w:textAlignment w:val="baseline"/>
        <w:rPr>
          <w:rFonts w:ascii="Arial Narrow" w:hAnsi="Arial Narrow"/>
          <w:sz w:val="18"/>
          <w:szCs w:val="18"/>
        </w:rPr>
      </w:pPr>
      <w:r w:rsidRPr="0097137D">
        <w:rPr>
          <w:rFonts w:ascii="Arial Narrow" w:hAnsi="Arial Narrow"/>
          <w:sz w:val="18"/>
          <w:szCs w:val="18"/>
        </w:rPr>
        <w:t>Fait à Bruxelles, le 18 décembre 2013.</w:t>
      </w:r>
    </w:p>
    <w:p w14:paraId="7ED14BDC" w14:textId="77777777" w:rsidR="00173203" w:rsidRPr="0097137D" w:rsidRDefault="00173203" w:rsidP="00220662">
      <w:pPr>
        <w:jc w:val="center"/>
        <w:textAlignment w:val="baseline"/>
        <w:rPr>
          <w:rFonts w:ascii="Arial Narrow" w:hAnsi="Arial Narrow"/>
          <w:sz w:val="18"/>
          <w:szCs w:val="18"/>
        </w:rPr>
      </w:pPr>
      <w:r w:rsidRPr="0097137D">
        <w:rPr>
          <w:rFonts w:ascii="Arial Narrow" w:hAnsi="Arial Narrow"/>
          <w:i/>
          <w:iCs/>
          <w:sz w:val="18"/>
          <w:szCs w:val="18"/>
          <w:bdr w:val="none" w:sz="0" w:space="0" w:color="auto" w:frame="1"/>
        </w:rPr>
        <w:t>Par la Commission</w:t>
      </w:r>
    </w:p>
    <w:p w14:paraId="3E583613" w14:textId="77777777" w:rsidR="00173203" w:rsidRPr="0097137D" w:rsidRDefault="00173203" w:rsidP="00220662">
      <w:pPr>
        <w:jc w:val="center"/>
        <w:textAlignment w:val="baseline"/>
        <w:rPr>
          <w:rFonts w:ascii="Arial Narrow" w:hAnsi="Arial Narrow"/>
          <w:sz w:val="18"/>
          <w:szCs w:val="18"/>
        </w:rPr>
      </w:pPr>
      <w:r w:rsidRPr="0097137D">
        <w:rPr>
          <w:rFonts w:ascii="Arial Narrow" w:hAnsi="Arial Narrow"/>
          <w:i/>
          <w:iCs/>
          <w:sz w:val="18"/>
          <w:szCs w:val="18"/>
          <w:bdr w:val="none" w:sz="0" w:space="0" w:color="auto" w:frame="1"/>
        </w:rPr>
        <w:t>Le président</w:t>
      </w:r>
    </w:p>
    <w:p w14:paraId="591F5A2E" w14:textId="77777777" w:rsidR="00173203" w:rsidRPr="0097137D" w:rsidRDefault="00173203" w:rsidP="00220662">
      <w:pPr>
        <w:jc w:val="center"/>
        <w:textAlignment w:val="baseline"/>
        <w:rPr>
          <w:rFonts w:ascii="Arial Narrow" w:hAnsi="Arial Narrow"/>
          <w:sz w:val="18"/>
          <w:szCs w:val="18"/>
        </w:rPr>
      </w:pPr>
      <w:r w:rsidRPr="0097137D">
        <w:rPr>
          <w:rFonts w:ascii="Arial Narrow" w:hAnsi="Arial Narrow"/>
          <w:sz w:val="18"/>
          <w:szCs w:val="18"/>
        </w:rPr>
        <w:t>José Manuel BARROSO</w:t>
      </w:r>
    </w:p>
    <w:p w14:paraId="22D38A67" w14:textId="77777777" w:rsidR="00173203" w:rsidRPr="0097137D" w:rsidRDefault="00B85BAD" w:rsidP="00220662">
      <w:pPr>
        <w:rPr>
          <w:rFonts w:ascii="Arial Narrow" w:hAnsi="Arial Narrow"/>
          <w:sz w:val="18"/>
          <w:szCs w:val="18"/>
        </w:rPr>
      </w:pPr>
      <w:r>
        <w:rPr>
          <w:rFonts w:ascii="Arial Narrow" w:hAnsi="Arial Narrow"/>
          <w:sz w:val="18"/>
          <w:szCs w:val="18"/>
        </w:rPr>
        <w:pict w14:anchorId="62753E74">
          <v:rect id="_x0000_i1025" style="width:142.8pt;height:.75pt" o:hrpct="0" o:hrstd="t" o:hrnoshade="t" o:hr="t" fillcolor="black" stroked="f"/>
        </w:pict>
      </w:r>
    </w:p>
    <w:p w14:paraId="28715647" w14:textId="77777777" w:rsidR="00173203" w:rsidRPr="0097137D" w:rsidRDefault="00B85BAD" w:rsidP="00220662">
      <w:pPr>
        <w:jc w:val="both"/>
        <w:textAlignment w:val="baseline"/>
        <w:rPr>
          <w:rFonts w:ascii="Arial Narrow" w:hAnsi="Arial Narrow"/>
          <w:sz w:val="18"/>
          <w:szCs w:val="18"/>
        </w:rPr>
      </w:pPr>
      <w:hyperlink r:id="rId34" w:anchor="ntc1-L_2013352FR.01000101-E0001" w:history="1">
        <w:r w:rsidR="00173203" w:rsidRPr="0097137D">
          <w:rPr>
            <w:rFonts w:ascii="Arial Narrow" w:hAnsi="Arial Narrow"/>
            <w:sz w:val="18"/>
            <w:szCs w:val="18"/>
            <w:bdr w:val="none" w:sz="0" w:space="0" w:color="auto" w:frame="1"/>
          </w:rPr>
          <w:t>(</w:t>
        </w:r>
        <w:r w:rsidR="00173203" w:rsidRPr="0097137D">
          <w:rPr>
            <w:rFonts w:ascii="Arial Narrow" w:hAnsi="Arial Narrow"/>
            <w:sz w:val="18"/>
            <w:szCs w:val="18"/>
            <w:bdr w:val="none" w:sz="0" w:space="0" w:color="auto" w:frame="1"/>
            <w:vertAlign w:val="superscript"/>
          </w:rPr>
          <w:t>1</w:t>
        </w:r>
        <w:r w:rsidR="00173203" w:rsidRPr="0097137D">
          <w:rPr>
            <w:rFonts w:ascii="Arial Narrow" w:hAnsi="Arial Narrow"/>
            <w:sz w:val="18"/>
            <w:szCs w:val="18"/>
            <w:bdr w:val="none" w:sz="0" w:space="0" w:color="auto" w:frame="1"/>
          </w:rPr>
          <w:t>)</w:t>
        </w:r>
      </w:hyperlink>
      <w:r w:rsidR="00173203" w:rsidRPr="0097137D">
        <w:rPr>
          <w:rFonts w:ascii="Arial Narrow" w:hAnsi="Arial Narrow"/>
          <w:sz w:val="18"/>
          <w:szCs w:val="18"/>
        </w:rPr>
        <w:t>  </w:t>
      </w:r>
      <w:hyperlink r:id="rId35" w:history="1">
        <w:r w:rsidR="00173203" w:rsidRPr="0097137D">
          <w:rPr>
            <w:rFonts w:ascii="Arial Narrow" w:hAnsi="Arial Narrow"/>
            <w:sz w:val="18"/>
            <w:szCs w:val="18"/>
            <w:bdr w:val="none" w:sz="0" w:space="0" w:color="auto" w:frame="1"/>
          </w:rPr>
          <w:t>JO L 142 du 14.5.1998, p. 1</w:t>
        </w:r>
      </w:hyperlink>
      <w:r w:rsidR="00173203" w:rsidRPr="0097137D">
        <w:rPr>
          <w:rFonts w:ascii="Arial Narrow" w:hAnsi="Arial Narrow"/>
          <w:sz w:val="18"/>
          <w:szCs w:val="18"/>
        </w:rPr>
        <w:t>.</w:t>
      </w:r>
    </w:p>
    <w:p w14:paraId="1F07B8DD" w14:textId="77777777" w:rsidR="00173203" w:rsidRPr="0097137D" w:rsidRDefault="00B85BAD" w:rsidP="00220662">
      <w:pPr>
        <w:jc w:val="both"/>
        <w:textAlignment w:val="baseline"/>
        <w:rPr>
          <w:rFonts w:ascii="Arial Narrow" w:hAnsi="Arial Narrow"/>
          <w:sz w:val="18"/>
          <w:szCs w:val="18"/>
        </w:rPr>
      </w:pPr>
      <w:hyperlink r:id="rId36" w:anchor="ntc2-L_2013352FR.01000101-E0002" w:history="1">
        <w:r w:rsidR="00173203" w:rsidRPr="0097137D">
          <w:rPr>
            <w:rFonts w:ascii="Arial Narrow" w:hAnsi="Arial Narrow"/>
            <w:sz w:val="18"/>
            <w:szCs w:val="18"/>
            <w:bdr w:val="none" w:sz="0" w:space="0" w:color="auto" w:frame="1"/>
          </w:rPr>
          <w:t>(</w:t>
        </w:r>
        <w:r w:rsidR="00173203" w:rsidRPr="0097137D">
          <w:rPr>
            <w:rFonts w:ascii="Arial Narrow" w:hAnsi="Arial Narrow"/>
            <w:sz w:val="18"/>
            <w:szCs w:val="18"/>
            <w:bdr w:val="none" w:sz="0" w:space="0" w:color="auto" w:frame="1"/>
            <w:vertAlign w:val="superscript"/>
          </w:rPr>
          <w:t>2</w:t>
        </w:r>
        <w:r w:rsidR="00173203" w:rsidRPr="0097137D">
          <w:rPr>
            <w:rFonts w:ascii="Arial Narrow" w:hAnsi="Arial Narrow"/>
            <w:sz w:val="18"/>
            <w:szCs w:val="18"/>
            <w:bdr w:val="none" w:sz="0" w:space="0" w:color="auto" w:frame="1"/>
          </w:rPr>
          <w:t>)</w:t>
        </w:r>
      </w:hyperlink>
      <w:r w:rsidR="00173203" w:rsidRPr="0097137D">
        <w:rPr>
          <w:rFonts w:ascii="Arial Narrow" w:hAnsi="Arial Narrow"/>
          <w:sz w:val="18"/>
          <w:szCs w:val="18"/>
        </w:rPr>
        <w:t>  </w:t>
      </w:r>
      <w:hyperlink r:id="rId37" w:history="1">
        <w:r w:rsidR="00173203" w:rsidRPr="0097137D">
          <w:rPr>
            <w:rFonts w:ascii="Arial Narrow" w:hAnsi="Arial Narrow"/>
            <w:sz w:val="18"/>
            <w:szCs w:val="18"/>
            <w:bdr w:val="none" w:sz="0" w:space="0" w:color="auto" w:frame="1"/>
          </w:rPr>
          <w:t>JO C 229 du 8.8.2013, p. 1</w:t>
        </w:r>
      </w:hyperlink>
      <w:r w:rsidR="00173203" w:rsidRPr="0097137D">
        <w:rPr>
          <w:rFonts w:ascii="Arial Narrow" w:hAnsi="Arial Narrow"/>
          <w:sz w:val="18"/>
          <w:szCs w:val="18"/>
        </w:rPr>
        <w:t>.</w:t>
      </w:r>
    </w:p>
    <w:p w14:paraId="064BAC50" w14:textId="77777777" w:rsidR="00173203" w:rsidRPr="0097137D" w:rsidRDefault="00B85BAD" w:rsidP="00220662">
      <w:pPr>
        <w:jc w:val="both"/>
        <w:textAlignment w:val="baseline"/>
        <w:rPr>
          <w:rFonts w:ascii="Arial Narrow" w:hAnsi="Arial Narrow"/>
          <w:sz w:val="18"/>
          <w:szCs w:val="18"/>
        </w:rPr>
      </w:pPr>
      <w:hyperlink r:id="rId38" w:anchor="ntc3-L_2013352FR.01000101-E0003" w:history="1">
        <w:r w:rsidR="00173203" w:rsidRPr="0097137D">
          <w:rPr>
            <w:rFonts w:ascii="Arial Narrow" w:hAnsi="Arial Narrow"/>
            <w:sz w:val="18"/>
            <w:szCs w:val="18"/>
            <w:bdr w:val="none" w:sz="0" w:space="0" w:color="auto" w:frame="1"/>
          </w:rPr>
          <w:t>(</w:t>
        </w:r>
        <w:r w:rsidR="00173203" w:rsidRPr="0097137D">
          <w:rPr>
            <w:rFonts w:ascii="Arial Narrow" w:hAnsi="Arial Narrow"/>
            <w:sz w:val="18"/>
            <w:szCs w:val="18"/>
            <w:bdr w:val="none" w:sz="0" w:space="0" w:color="auto" w:frame="1"/>
            <w:vertAlign w:val="superscript"/>
          </w:rPr>
          <w:t>3</w:t>
        </w:r>
        <w:r w:rsidR="00173203" w:rsidRPr="0097137D">
          <w:rPr>
            <w:rFonts w:ascii="Arial Narrow" w:hAnsi="Arial Narrow"/>
            <w:sz w:val="18"/>
            <w:szCs w:val="18"/>
            <w:bdr w:val="none" w:sz="0" w:space="0" w:color="auto" w:frame="1"/>
          </w:rPr>
          <w:t>)</w:t>
        </w:r>
      </w:hyperlink>
      <w:r w:rsidR="00173203" w:rsidRPr="0097137D">
        <w:rPr>
          <w:rFonts w:ascii="Arial Narrow" w:hAnsi="Arial Narrow"/>
          <w:sz w:val="18"/>
          <w:szCs w:val="18"/>
        </w:rPr>
        <w:t>  Communication de la Commission relative aux aides de minimis (</w:t>
      </w:r>
      <w:hyperlink r:id="rId39" w:history="1">
        <w:r w:rsidR="00173203" w:rsidRPr="0097137D">
          <w:rPr>
            <w:rFonts w:ascii="Arial Narrow" w:hAnsi="Arial Narrow"/>
            <w:sz w:val="18"/>
            <w:szCs w:val="18"/>
            <w:bdr w:val="none" w:sz="0" w:space="0" w:color="auto" w:frame="1"/>
          </w:rPr>
          <w:t>JO C 68 du 6.3.1996, p. 9</w:t>
        </w:r>
      </w:hyperlink>
      <w:r w:rsidR="00173203" w:rsidRPr="0097137D">
        <w:rPr>
          <w:rFonts w:ascii="Arial Narrow" w:hAnsi="Arial Narrow"/>
          <w:sz w:val="18"/>
          <w:szCs w:val="18"/>
        </w:rPr>
        <w:t>).</w:t>
      </w:r>
    </w:p>
    <w:p w14:paraId="201E2B1E" w14:textId="77777777" w:rsidR="00173203" w:rsidRPr="0097137D" w:rsidRDefault="00B85BAD" w:rsidP="00220662">
      <w:pPr>
        <w:jc w:val="both"/>
        <w:textAlignment w:val="baseline"/>
        <w:rPr>
          <w:rFonts w:ascii="Arial Narrow" w:hAnsi="Arial Narrow"/>
          <w:sz w:val="18"/>
          <w:szCs w:val="18"/>
        </w:rPr>
      </w:pPr>
      <w:hyperlink r:id="rId40" w:anchor="ntc4-L_2013352FR.01000101-E0004" w:history="1">
        <w:r w:rsidR="00173203" w:rsidRPr="0097137D">
          <w:rPr>
            <w:rFonts w:ascii="Arial Narrow" w:hAnsi="Arial Narrow"/>
            <w:sz w:val="18"/>
            <w:szCs w:val="18"/>
            <w:bdr w:val="none" w:sz="0" w:space="0" w:color="auto" w:frame="1"/>
          </w:rPr>
          <w:t>(</w:t>
        </w:r>
        <w:r w:rsidR="00173203" w:rsidRPr="0097137D">
          <w:rPr>
            <w:rFonts w:ascii="Arial Narrow" w:hAnsi="Arial Narrow"/>
            <w:sz w:val="18"/>
            <w:szCs w:val="18"/>
            <w:bdr w:val="none" w:sz="0" w:space="0" w:color="auto" w:frame="1"/>
            <w:vertAlign w:val="superscript"/>
          </w:rPr>
          <w:t>4</w:t>
        </w:r>
        <w:r w:rsidR="00173203" w:rsidRPr="0097137D">
          <w:rPr>
            <w:rFonts w:ascii="Arial Narrow" w:hAnsi="Arial Narrow"/>
            <w:sz w:val="18"/>
            <w:szCs w:val="18"/>
            <w:bdr w:val="none" w:sz="0" w:space="0" w:color="auto" w:frame="1"/>
          </w:rPr>
          <w:t>)</w:t>
        </w:r>
      </w:hyperlink>
      <w:r w:rsidR="00173203" w:rsidRPr="0097137D">
        <w:rPr>
          <w:rFonts w:ascii="Arial Narrow" w:hAnsi="Arial Narrow"/>
          <w:sz w:val="18"/>
          <w:szCs w:val="18"/>
        </w:rPr>
        <w:t>  Règlement (CE) n</w:t>
      </w:r>
      <w:r w:rsidR="00173203" w:rsidRPr="0097137D">
        <w:rPr>
          <w:rFonts w:ascii="Arial Narrow" w:hAnsi="Arial Narrow"/>
          <w:sz w:val="18"/>
          <w:szCs w:val="18"/>
          <w:bdr w:val="none" w:sz="0" w:space="0" w:color="auto" w:frame="1"/>
          <w:vertAlign w:val="superscript"/>
        </w:rPr>
        <w:t>o</w:t>
      </w:r>
      <w:r w:rsidR="00173203" w:rsidRPr="0097137D">
        <w:rPr>
          <w:rFonts w:ascii="Arial Narrow" w:hAnsi="Arial Narrow"/>
          <w:sz w:val="18"/>
          <w:szCs w:val="18"/>
        </w:rPr>
        <w:t> 69/2001 de la Commission du 12 janvier 2001 concernant l’application des articles 87 et 88 du traité CE aux aides </w:t>
      </w:r>
      <w:r w:rsidR="00173203" w:rsidRPr="0097137D">
        <w:rPr>
          <w:rFonts w:ascii="Arial Narrow" w:hAnsi="Arial Narrow"/>
          <w:i/>
          <w:iCs/>
          <w:sz w:val="18"/>
          <w:szCs w:val="18"/>
          <w:bdr w:val="none" w:sz="0" w:space="0" w:color="auto" w:frame="1"/>
        </w:rPr>
        <w:t>de minimis</w:t>
      </w:r>
      <w:r w:rsidR="00173203" w:rsidRPr="0097137D">
        <w:rPr>
          <w:rFonts w:ascii="Arial Narrow" w:hAnsi="Arial Narrow"/>
          <w:sz w:val="18"/>
          <w:szCs w:val="18"/>
        </w:rPr>
        <w:t> (</w:t>
      </w:r>
      <w:hyperlink r:id="rId41" w:history="1">
        <w:r w:rsidR="00173203" w:rsidRPr="0097137D">
          <w:rPr>
            <w:rFonts w:ascii="Arial Narrow" w:hAnsi="Arial Narrow"/>
            <w:sz w:val="18"/>
            <w:szCs w:val="18"/>
            <w:bdr w:val="none" w:sz="0" w:space="0" w:color="auto" w:frame="1"/>
          </w:rPr>
          <w:t>JO L 10 du 13.1.2001, p. 30</w:t>
        </w:r>
      </w:hyperlink>
      <w:r w:rsidR="00173203" w:rsidRPr="0097137D">
        <w:rPr>
          <w:rFonts w:ascii="Arial Narrow" w:hAnsi="Arial Narrow"/>
          <w:sz w:val="18"/>
          <w:szCs w:val="18"/>
        </w:rPr>
        <w:t>).</w:t>
      </w:r>
    </w:p>
    <w:p w14:paraId="4068DE43" w14:textId="77777777" w:rsidR="00173203" w:rsidRPr="0097137D" w:rsidRDefault="00B85BAD" w:rsidP="00220662">
      <w:pPr>
        <w:jc w:val="both"/>
        <w:textAlignment w:val="baseline"/>
        <w:rPr>
          <w:rFonts w:ascii="Arial Narrow" w:hAnsi="Arial Narrow"/>
          <w:sz w:val="18"/>
          <w:szCs w:val="18"/>
        </w:rPr>
      </w:pPr>
      <w:hyperlink r:id="rId42" w:anchor="ntc5-L_2013352FR.01000101-E0005" w:history="1">
        <w:r w:rsidR="00173203" w:rsidRPr="0097137D">
          <w:rPr>
            <w:rFonts w:ascii="Arial Narrow" w:hAnsi="Arial Narrow"/>
            <w:sz w:val="18"/>
            <w:szCs w:val="18"/>
            <w:bdr w:val="none" w:sz="0" w:space="0" w:color="auto" w:frame="1"/>
          </w:rPr>
          <w:t>(</w:t>
        </w:r>
        <w:r w:rsidR="00173203" w:rsidRPr="0097137D">
          <w:rPr>
            <w:rFonts w:ascii="Arial Narrow" w:hAnsi="Arial Narrow"/>
            <w:sz w:val="18"/>
            <w:szCs w:val="18"/>
            <w:bdr w:val="none" w:sz="0" w:space="0" w:color="auto" w:frame="1"/>
            <w:vertAlign w:val="superscript"/>
          </w:rPr>
          <w:t>5</w:t>
        </w:r>
        <w:r w:rsidR="00173203" w:rsidRPr="0097137D">
          <w:rPr>
            <w:rFonts w:ascii="Arial Narrow" w:hAnsi="Arial Narrow"/>
            <w:sz w:val="18"/>
            <w:szCs w:val="18"/>
            <w:bdr w:val="none" w:sz="0" w:space="0" w:color="auto" w:frame="1"/>
          </w:rPr>
          <w:t>)</w:t>
        </w:r>
      </w:hyperlink>
      <w:r w:rsidR="00173203" w:rsidRPr="0097137D">
        <w:rPr>
          <w:rFonts w:ascii="Arial Narrow" w:hAnsi="Arial Narrow"/>
          <w:sz w:val="18"/>
          <w:szCs w:val="18"/>
        </w:rPr>
        <w:t>  Règlement (CE) n</w:t>
      </w:r>
      <w:r w:rsidR="00173203" w:rsidRPr="0097137D">
        <w:rPr>
          <w:rFonts w:ascii="Arial Narrow" w:hAnsi="Arial Narrow"/>
          <w:sz w:val="18"/>
          <w:szCs w:val="18"/>
          <w:bdr w:val="none" w:sz="0" w:space="0" w:color="auto" w:frame="1"/>
          <w:vertAlign w:val="superscript"/>
        </w:rPr>
        <w:t>o</w:t>
      </w:r>
      <w:r w:rsidR="00173203" w:rsidRPr="0097137D">
        <w:rPr>
          <w:rFonts w:ascii="Arial Narrow" w:hAnsi="Arial Narrow"/>
          <w:sz w:val="18"/>
          <w:szCs w:val="18"/>
        </w:rPr>
        <w:t> 1998/2006 de la Commission du 15 décembre 2006 concernant l’application des articles 87 et 88 du traité aux aides </w:t>
      </w:r>
      <w:r w:rsidR="00173203" w:rsidRPr="0097137D">
        <w:rPr>
          <w:rFonts w:ascii="Arial Narrow" w:hAnsi="Arial Narrow"/>
          <w:i/>
          <w:iCs/>
          <w:sz w:val="18"/>
          <w:szCs w:val="18"/>
          <w:bdr w:val="none" w:sz="0" w:space="0" w:color="auto" w:frame="1"/>
        </w:rPr>
        <w:t>de minimis</w:t>
      </w:r>
      <w:r w:rsidR="00173203" w:rsidRPr="0097137D">
        <w:rPr>
          <w:rFonts w:ascii="Arial Narrow" w:hAnsi="Arial Narrow"/>
          <w:sz w:val="18"/>
          <w:szCs w:val="18"/>
        </w:rPr>
        <w:t> (</w:t>
      </w:r>
      <w:hyperlink r:id="rId43" w:history="1">
        <w:r w:rsidR="00173203" w:rsidRPr="0097137D">
          <w:rPr>
            <w:rFonts w:ascii="Arial Narrow" w:hAnsi="Arial Narrow"/>
            <w:sz w:val="18"/>
            <w:szCs w:val="18"/>
            <w:bdr w:val="none" w:sz="0" w:space="0" w:color="auto" w:frame="1"/>
          </w:rPr>
          <w:t>JO L 379 du 28.12.2006, p. 5</w:t>
        </w:r>
      </w:hyperlink>
      <w:r w:rsidR="00173203" w:rsidRPr="0097137D">
        <w:rPr>
          <w:rFonts w:ascii="Arial Narrow" w:hAnsi="Arial Narrow"/>
          <w:sz w:val="18"/>
          <w:szCs w:val="18"/>
        </w:rPr>
        <w:t>).</w:t>
      </w:r>
    </w:p>
    <w:p w14:paraId="12238B4E" w14:textId="77777777" w:rsidR="00173203" w:rsidRPr="0097137D" w:rsidRDefault="00B85BAD" w:rsidP="00220662">
      <w:pPr>
        <w:jc w:val="both"/>
        <w:textAlignment w:val="baseline"/>
        <w:rPr>
          <w:rFonts w:ascii="Arial Narrow" w:hAnsi="Arial Narrow"/>
          <w:sz w:val="18"/>
          <w:szCs w:val="18"/>
        </w:rPr>
      </w:pPr>
      <w:hyperlink r:id="rId44" w:anchor="ntc6-L_2013352FR.01000101-E0006" w:history="1">
        <w:r w:rsidR="00173203" w:rsidRPr="0097137D">
          <w:rPr>
            <w:rFonts w:ascii="Arial Narrow" w:hAnsi="Arial Narrow"/>
            <w:sz w:val="18"/>
            <w:szCs w:val="18"/>
            <w:bdr w:val="none" w:sz="0" w:space="0" w:color="auto" w:frame="1"/>
          </w:rPr>
          <w:t>(</w:t>
        </w:r>
        <w:r w:rsidR="00173203" w:rsidRPr="0097137D">
          <w:rPr>
            <w:rFonts w:ascii="Arial Narrow" w:hAnsi="Arial Narrow"/>
            <w:sz w:val="18"/>
            <w:szCs w:val="18"/>
            <w:bdr w:val="none" w:sz="0" w:space="0" w:color="auto" w:frame="1"/>
            <w:vertAlign w:val="superscript"/>
          </w:rPr>
          <w:t>6</w:t>
        </w:r>
        <w:r w:rsidR="00173203" w:rsidRPr="0097137D">
          <w:rPr>
            <w:rFonts w:ascii="Arial Narrow" w:hAnsi="Arial Narrow"/>
            <w:sz w:val="18"/>
            <w:szCs w:val="18"/>
            <w:bdr w:val="none" w:sz="0" w:space="0" w:color="auto" w:frame="1"/>
          </w:rPr>
          <w:t>)</w:t>
        </w:r>
      </w:hyperlink>
      <w:r w:rsidR="00173203" w:rsidRPr="0097137D">
        <w:rPr>
          <w:rFonts w:ascii="Arial Narrow" w:hAnsi="Arial Narrow"/>
          <w:sz w:val="18"/>
          <w:szCs w:val="18"/>
        </w:rPr>
        <w:t>  Arrêt du 10 janvier 2006 dans l’affaire C-222/04, </w:t>
      </w:r>
      <w:r w:rsidR="00173203" w:rsidRPr="0097137D">
        <w:rPr>
          <w:rFonts w:ascii="Arial Narrow" w:hAnsi="Arial Narrow"/>
          <w:i/>
          <w:iCs/>
          <w:sz w:val="18"/>
          <w:szCs w:val="18"/>
          <w:bdr w:val="none" w:sz="0" w:space="0" w:color="auto" w:frame="1"/>
        </w:rPr>
        <w:t>Ministero dell’Economia e delle Finanze/Cassa di Risparmio di Firenze SpA</w:t>
      </w:r>
      <w:r w:rsidR="00173203" w:rsidRPr="0097137D">
        <w:rPr>
          <w:rFonts w:ascii="Arial Narrow" w:hAnsi="Arial Narrow"/>
          <w:sz w:val="18"/>
          <w:szCs w:val="18"/>
        </w:rPr>
        <w:t> (Rec. 2006, p. I-289).</w:t>
      </w:r>
    </w:p>
    <w:p w14:paraId="78A3F671" w14:textId="77777777" w:rsidR="00173203" w:rsidRPr="0097137D" w:rsidRDefault="00B85BAD" w:rsidP="00220662">
      <w:pPr>
        <w:jc w:val="both"/>
        <w:textAlignment w:val="baseline"/>
        <w:rPr>
          <w:rFonts w:ascii="Arial Narrow" w:hAnsi="Arial Narrow"/>
          <w:sz w:val="18"/>
          <w:szCs w:val="18"/>
        </w:rPr>
      </w:pPr>
      <w:hyperlink r:id="rId45" w:anchor="ntc7-L_2013352FR.01000101-E0007" w:history="1">
        <w:r w:rsidR="00173203" w:rsidRPr="0097137D">
          <w:rPr>
            <w:rFonts w:ascii="Arial Narrow" w:hAnsi="Arial Narrow"/>
            <w:sz w:val="18"/>
            <w:szCs w:val="18"/>
            <w:bdr w:val="none" w:sz="0" w:space="0" w:color="auto" w:frame="1"/>
          </w:rPr>
          <w:t>(</w:t>
        </w:r>
        <w:r w:rsidR="00173203" w:rsidRPr="0097137D">
          <w:rPr>
            <w:rFonts w:ascii="Arial Narrow" w:hAnsi="Arial Narrow"/>
            <w:sz w:val="18"/>
            <w:szCs w:val="18"/>
            <w:bdr w:val="none" w:sz="0" w:space="0" w:color="auto" w:frame="1"/>
            <w:vertAlign w:val="superscript"/>
          </w:rPr>
          <w:t>7</w:t>
        </w:r>
        <w:r w:rsidR="00173203" w:rsidRPr="0097137D">
          <w:rPr>
            <w:rFonts w:ascii="Arial Narrow" w:hAnsi="Arial Narrow"/>
            <w:sz w:val="18"/>
            <w:szCs w:val="18"/>
            <w:bdr w:val="none" w:sz="0" w:space="0" w:color="auto" w:frame="1"/>
          </w:rPr>
          <w:t>)</w:t>
        </w:r>
      </w:hyperlink>
      <w:r w:rsidR="00173203" w:rsidRPr="0097137D">
        <w:rPr>
          <w:rFonts w:ascii="Arial Narrow" w:hAnsi="Arial Narrow"/>
          <w:sz w:val="18"/>
          <w:szCs w:val="18"/>
        </w:rPr>
        <w:t>  Arrêt du 13 juin 2002 dans l’affaire C-382/1999, Pays-Bas/Commission (Rec. 2002, p. I-5163).</w:t>
      </w:r>
    </w:p>
    <w:p w14:paraId="4532355A" w14:textId="77777777" w:rsidR="00173203" w:rsidRPr="0097137D" w:rsidRDefault="00B85BAD" w:rsidP="00220662">
      <w:pPr>
        <w:jc w:val="both"/>
        <w:textAlignment w:val="baseline"/>
        <w:rPr>
          <w:rFonts w:ascii="Arial Narrow" w:hAnsi="Arial Narrow"/>
          <w:sz w:val="18"/>
          <w:szCs w:val="18"/>
        </w:rPr>
      </w:pPr>
      <w:hyperlink r:id="rId46" w:anchor="ntc8-L_2013352FR.01000101-E0008" w:history="1">
        <w:r w:rsidR="00173203" w:rsidRPr="0097137D">
          <w:rPr>
            <w:rFonts w:ascii="Arial Narrow" w:hAnsi="Arial Narrow"/>
            <w:sz w:val="18"/>
            <w:szCs w:val="18"/>
            <w:bdr w:val="none" w:sz="0" w:space="0" w:color="auto" w:frame="1"/>
          </w:rPr>
          <w:t>(</w:t>
        </w:r>
        <w:r w:rsidR="00173203" w:rsidRPr="0097137D">
          <w:rPr>
            <w:rFonts w:ascii="Arial Narrow" w:hAnsi="Arial Narrow"/>
            <w:sz w:val="18"/>
            <w:szCs w:val="18"/>
            <w:bdr w:val="none" w:sz="0" w:space="0" w:color="auto" w:frame="1"/>
            <w:vertAlign w:val="superscript"/>
          </w:rPr>
          <w:t>8</w:t>
        </w:r>
        <w:r w:rsidR="00173203" w:rsidRPr="0097137D">
          <w:rPr>
            <w:rFonts w:ascii="Arial Narrow" w:hAnsi="Arial Narrow"/>
            <w:sz w:val="18"/>
            <w:szCs w:val="18"/>
            <w:bdr w:val="none" w:sz="0" w:space="0" w:color="auto" w:frame="1"/>
          </w:rPr>
          <w:t>)</w:t>
        </w:r>
      </w:hyperlink>
      <w:r w:rsidR="00173203" w:rsidRPr="0097137D">
        <w:rPr>
          <w:rFonts w:ascii="Arial Narrow" w:hAnsi="Arial Narrow"/>
          <w:sz w:val="18"/>
          <w:szCs w:val="18"/>
        </w:rPr>
        <w:t>  Recommandation 2003/361/CE de la Commission du 6 mai 2003 concernant la définition des micro, petites et moyennes entreprises (</w:t>
      </w:r>
      <w:hyperlink r:id="rId47" w:history="1">
        <w:r w:rsidR="00173203" w:rsidRPr="0097137D">
          <w:rPr>
            <w:rFonts w:ascii="Arial Narrow" w:hAnsi="Arial Narrow"/>
            <w:sz w:val="18"/>
            <w:szCs w:val="18"/>
            <w:bdr w:val="none" w:sz="0" w:space="0" w:color="auto" w:frame="1"/>
          </w:rPr>
          <w:t>JO L 124 du 20.5.2003, p. 36</w:t>
        </w:r>
      </w:hyperlink>
      <w:r w:rsidR="00173203" w:rsidRPr="0097137D">
        <w:rPr>
          <w:rFonts w:ascii="Arial Narrow" w:hAnsi="Arial Narrow"/>
          <w:sz w:val="18"/>
          <w:szCs w:val="18"/>
        </w:rPr>
        <w:t>).</w:t>
      </w:r>
    </w:p>
    <w:p w14:paraId="3235918B" w14:textId="77777777" w:rsidR="00173203" w:rsidRPr="0097137D" w:rsidRDefault="00B85BAD" w:rsidP="00220662">
      <w:pPr>
        <w:jc w:val="both"/>
        <w:textAlignment w:val="baseline"/>
        <w:rPr>
          <w:rFonts w:ascii="Arial Narrow" w:hAnsi="Arial Narrow"/>
          <w:sz w:val="18"/>
          <w:szCs w:val="18"/>
        </w:rPr>
      </w:pPr>
      <w:hyperlink r:id="rId48" w:anchor="ntc9-L_2013352FR.01000101-E0009" w:history="1">
        <w:r w:rsidR="00173203" w:rsidRPr="0097137D">
          <w:rPr>
            <w:rFonts w:ascii="Arial Narrow" w:hAnsi="Arial Narrow"/>
            <w:sz w:val="18"/>
            <w:szCs w:val="18"/>
            <w:bdr w:val="none" w:sz="0" w:space="0" w:color="auto" w:frame="1"/>
          </w:rPr>
          <w:t>(</w:t>
        </w:r>
        <w:r w:rsidR="00173203" w:rsidRPr="0097137D">
          <w:rPr>
            <w:rFonts w:ascii="Arial Narrow" w:hAnsi="Arial Narrow"/>
            <w:sz w:val="18"/>
            <w:szCs w:val="18"/>
            <w:bdr w:val="none" w:sz="0" w:space="0" w:color="auto" w:frame="1"/>
            <w:vertAlign w:val="superscript"/>
          </w:rPr>
          <w:t>9</w:t>
        </w:r>
        <w:r w:rsidR="00173203" w:rsidRPr="0097137D">
          <w:rPr>
            <w:rFonts w:ascii="Arial Narrow" w:hAnsi="Arial Narrow"/>
            <w:sz w:val="18"/>
            <w:szCs w:val="18"/>
            <w:bdr w:val="none" w:sz="0" w:space="0" w:color="auto" w:frame="1"/>
          </w:rPr>
          <w:t>)</w:t>
        </w:r>
      </w:hyperlink>
      <w:r w:rsidR="00173203" w:rsidRPr="0097137D">
        <w:rPr>
          <w:rFonts w:ascii="Arial Narrow" w:hAnsi="Arial Narrow"/>
          <w:sz w:val="18"/>
          <w:szCs w:val="18"/>
        </w:rPr>
        <w:t>  Règlement (CE) n</w:t>
      </w:r>
      <w:r w:rsidR="00173203" w:rsidRPr="0097137D">
        <w:rPr>
          <w:rFonts w:ascii="Arial Narrow" w:hAnsi="Arial Narrow"/>
          <w:sz w:val="18"/>
          <w:szCs w:val="18"/>
          <w:bdr w:val="none" w:sz="0" w:space="0" w:color="auto" w:frame="1"/>
          <w:vertAlign w:val="superscript"/>
        </w:rPr>
        <w:t>o</w:t>
      </w:r>
      <w:r w:rsidR="00173203" w:rsidRPr="0097137D">
        <w:rPr>
          <w:rFonts w:ascii="Arial Narrow" w:hAnsi="Arial Narrow"/>
          <w:sz w:val="18"/>
          <w:szCs w:val="18"/>
        </w:rPr>
        <w:t> 800/2008 de la Commission du 6 août 2008 déclarant certaines catégories d’aide compatibles avec le marché commun en application des articles 87 et 88 du traité (</w:t>
      </w:r>
      <w:hyperlink r:id="rId49" w:history="1">
        <w:r w:rsidR="00173203" w:rsidRPr="0097137D">
          <w:rPr>
            <w:rFonts w:ascii="Arial Narrow" w:hAnsi="Arial Narrow"/>
            <w:sz w:val="18"/>
            <w:szCs w:val="18"/>
            <w:bdr w:val="none" w:sz="0" w:space="0" w:color="auto" w:frame="1"/>
          </w:rPr>
          <w:t>JO L 214 du 9.8.2008, p. 3</w:t>
        </w:r>
      </w:hyperlink>
      <w:r w:rsidR="00173203" w:rsidRPr="0097137D">
        <w:rPr>
          <w:rFonts w:ascii="Arial Narrow" w:hAnsi="Arial Narrow"/>
          <w:sz w:val="18"/>
          <w:szCs w:val="18"/>
        </w:rPr>
        <w:t>).</w:t>
      </w:r>
    </w:p>
    <w:p w14:paraId="4C1D3EC9" w14:textId="77777777" w:rsidR="00173203" w:rsidRPr="0097137D" w:rsidRDefault="00B85BAD" w:rsidP="00220662">
      <w:pPr>
        <w:jc w:val="both"/>
        <w:textAlignment w:val="baseline"/>
        <w:rPr>
          <w:rFonts w:ascii="Arial Narrow" w:hAnsi="Arial Narrow"/>
          <w:sz w:val="18"/>
          <w:szCs w:val="18"/>
        </w:rPr>
      </w:pPr>
      <w:hyperlink r:id="rId50" w:anchor="ntc10-L_2013352FR.01000101-E0010" w:history="1">
        <w:r w:rsidR="00173203" w:rsidRPr="0097137D">
          <w:rPr>
            <w:rFonts w:ascii="Arial Narrow" w:hAnsi="Arial Narrow"/>
            <w:sz w:val="18"/>
            <w:szCs w:val="18"/>
            <w:bdr w:val="none" w:sz="0" w:space="0" w:color="auto" w:frame="1"/>
          </w:rPr>
          <w:t>(</w:t>
        </w:r>
        <w:r w:rsidR="00173203" w:rsidRPr="0097137D">
          <w:rPr>
            <w:rFonts w:ascii="Arial Narrow" w:hAnsi="Arial Narrow"/>
            <w:sz w:val="18"/>
            <w:szCs w:val="18"/>
            <w:bdr w:val="none" w:sz="0" w:space="0" w:color="auto" w:frame="1"/>
            <w:vertAlign w:val="superscript"/>
          </w:rPr>
          <w:t>10</w:t>
        </w:r>
        <w:r w:rsidR="00173203" w:rsidRPr="0097137D">
          <w:rPr>
            <w:rFonts w:ascii="Arial Narrow" w:hAnsi="Arial Narrow"/>
            <w:sz w:val="18"/>
            <w:szCs w:val="18"/>
            <w:bdr w:val="none" w:sz="0" w:space="0" w:color="auto" w:frame="1"/>
          </w:rPr>
          <w:t>)</w:t>
        </w:r>
      </w:hyperlink>
      <w:r w:rsidR="00173203" w:rsidRPr="0097137D">
        <w:rPr>
          <w:rFonts w:ascii="Arial Narrow" w:hAnsi="Arial Narrow"/>
          <w:sz w:val="18"/>
          <w:szCs w:val="18"/>
        </w:rPr>
        <w:t>  Arrêt du 12 décembre 2002 dans l’affaire C-456/00, France/Commission (Rec. 2002, p. I-11949).</w:t>
      </w:r>
    </w:p>
    <w:p w14:paraId="18FE9531" w14:textId="77777777" w:rsidR="00173203" w:rsidRPr="0097137D" w:rsidRDefault="00B85BAD" w:rsidP="00220662">
      <w:pPr>
        <w:jc w:val="both"/>
        <w:textAlignment w:val="baseline"/>
        <w:rPr>
          <w:rFonts w:ascii="Arial Narrow" w:hAnsi="Arial Narrow"/>
          <w:sz w:val="18"/>
          <w:szCs w:val="18"/>
        </w:rPr>
      </w:pPr>
      <w:hyperlink r:id="rId51" w:anchor="ntc11-L_2013352FR.01000101-E0011" w:history="1">
        <w:r w:rsidR="00173203" w:rsidRPr="0097137D">
          <w:rPr>
            <w:rFonts w:ascii="Arial Narrow" w:hAnsi="Arial Narrow"/>
            <w:sz w:val="18"/>
            <w:szCs w:val="18"/>
            <w:bdr w:val="none" w:sz="0" w:space="0" w:color="auto" w:frame="1"/>
          </w:rPr>
          <w:t>(</w:t>
        </w:r>
        <w:r w:rsidR="00173203" w:rsidRPr="0097137D">
          <w:rPr>
            <w:rFonts w:ascii="Arial Narrow" w:hAnsi="Arial Narrow"/>
            <w:sz w:val="18"/>
            <w:szCs w:val="18"/>
            <w:bdr w:val="none" w:sz="0" w:space="0" w:color="auto" w:frame="1"/>
            <w:vertAlign w:val="superscript"/>
          </w:rPr>
          <w:t>11</w:t>
        </w:r>
        <w:r w:rsidR="00173203" w:rsidRPr="0097137D">
          <w:rPr>
            <w:rFonts w:ascii="Arial Narrow" w:hAnsi="Arial Narrow"/>
            <w:sz w:val="18"/>
            <w:szCs w:val="18"/>
            <w:bdr w:val="none" w:sz="0" w:space="0" w:color="auto" w:frame="1"/>
          </w:rPr>
          <w:t>)</w:t>
        </w:r>
      </w:hyperlink>
      <w:r w:rsidR="00173203" w:rsidRPr="0097137D">
        <w:rPr>
          <w:rFonts w:ascii="Arial Narrow" w:hAnsi="Arial Narrow"/>
          <w:sz w:val="18"/>
          <w:szCs w:val="18"/>
        </w:rPr>
        <w:t>  Communication de la Commission relative à la révision de la méthode de calcul des taux de référence et d’actualisation (</w:t>
      </w:r>
      <w:hyperlink r:id="rId52" w:history="1">
        <w:r w:rsidR="00173203" w:rsidRPr="0097137D">
          <w:rPr>
            <w:rFonts w:ascii="Arial Narrow" w:hAnsi="Arial Narrow"/>
            <w:sz w:val="18"/>
            <w:szCs w:val="18"/>
            <w:bdr w:val="none" w:sz="0" w:space="0" w:color="auto" w:frame="1"/>
          </w:rPr>
          <w:t>JO C 14 du 19.1.2008, p. 6</w:t>
        </w:r>
      </w:hyperlink>
      <w:r w:rsidR="00173203" w:rsidRPr="0097137D">
        <w:rPr>
          <w:rFonts w:ascii="Arial Narrow" w:hAnsi="Arial Narrow"/>
          <w:sz w:val="18"/>
          <w:szCs w:val="18"/>
        </w:rPr>
        <w:t>).</w:t>
      </w:r>
    </w:p>
    <w:p w14:paraId="79AE290D" w14:textId="77777777" w:rsidR="00173203" w:rsidRPr="0097137D" w:rsidRDefault="00B85BAD" w:rsidP="00220662">
      <w:pPr>
        <w:jc w:val="both"/>
        <w:textAlignment w:val="baseline"/>
        <w:rPr>
          <w:rFonts w:ascii="Arial Narrow" w:hAnsi="Arial Narrow"/>
          <w:sz w:val="18"/>
          <w:szCs w:val="18"/>
        </w:rPr>
      </w:pPr>
      <w:hyperlink r:id="rId53" w:anchor="ntc12-L_2013352FR.01000101-E0012" w:history="1">
        <w:r w:rsidR="00173203" w:rsidRPr="0097137D">
          <w:rPr>
            <w:rFonts w:ascii="Arial Narrow" w:hAnsi="Arial Narrow"/>
            <w:sz w:val="18"/>
            <w:szCs w:val="18"/>
            <w:bdr w:val="none" w:sz="0" w:space="0" w:color="auto" w:frame="1"/>
          </w:rPr>
          <w:t>(</w:t>
        </w:r>
        <w:r w:rsidR="00173203" w:rsidRPr="0097137D">
          <w:rPr>
            <w:rFonts w:ascii="Arial Narrow" w:hAnsi="Arial Narrow"/>
            <w:sz w:val="18"/>
            <w:szCs w:val="18"/>
            <w:bdr w:val="none" w:sz="0" w:space="0" w:color="auto" w:frame="1"/>
            <w:vertAlign w:val="superscript"/>
          </w:rPr>
          <w:t>12</w:t>
        </w:r>
        <w:r w:rsidR="00173203" w:rsidRPr="0097137D">
          <w:rPr>
            <w:rFonts w:ascii="Arial Narrow" w:hAnsi="Arial Narrow"/>
            <w:sz w:val="18"/>
            <w:szCs w:val="18"/>
            <w:bdr w:val="none" w:sz="0" w:space="0" w:color="auto" w:frame="1"/>
          </w:rPr>
          <w:t>)</w:t>
        </w:r>
      </w:hyperlink>
      <w:r w:rsidR="00173203" w:rsidRPr="0097137D">
        <w:rPr>
          <w:rFonts w:ascii="Arial Narrow" w:hAnsi="Arial Narrow"/>
          <w:sz w:val="18"/>
          <w:szCs w:val="18"/>
        </w:rPr>
        <w:t>  Lignes directrices concernant les aides d’État visant à promouvoir les investissements en capital-investissement dans les petites et moyennes entreprises (</w:t>
      </w:r>
      <w:hyperlink r:id="rId54" w:history="1">
        <w:r w:rsidR="00173203" w:rsidRPr="0097137D">
          <w:rPr>
            <w:rFonts w:ascii="Arial Narrow" w:hAnsi="Arial Narrow"/>
            <w:sz w:val="18"/>
            <w:szCs w:val="18"/>
            <w:bdr w:val="none" w:sz="0" w:space="0" w:color="auto" w:frame="1"/>
          </w:rPr>
          <w:t>JO C 194 du 18.8.2006, p. 2</w:t>
        </w:r>
      </w:hyperlink>
      <w:r w:rsidR="00173203" w:rsidRPr="0097137D">
        <w:rPr>
          <w:rFonts w:ascii="Arial Narrow" w:hAnsi="Arial Narrow"/>
          <w:sz w:val="18"/>
          <w:szCs w:val="18"/>
        </w:rPr>
        <w:t>).</w:t>
      </w:r>
    </w:p>
    <w:p w14:paraId="2969D707" w14:textId="77777777" w:rsidR="00173203" w:rsidRPr="0097137D" w:rsidRDefault="00B85BAD" w:rsidP="00220662">
      <w:pPr>
        <w:jc w:val="both"/>
        <w:textAlignment w:val="baseline"/>
        <w:rPr>
          <w:rFonts w:ascii="Arial Narrow" w:hAnsi="Arial Narrow"/>
          <w:sz w:val="18"/>
          <w:szCs w:val="18"/>
        </w:rPr>
      </w:pPr>
      <w:hyperlink r:id="rId55" w:anchor="ntc13-L_2013352FR.01000101-E0013" w:history="1">
        <w:r w:rsidR="00173203" w:rsidRPr="0097137D">
          <w:rPr>
            <w:rFonts w:ascii="Arial Narrow" w:hAnsi="Arial Narrow"/>
            <w:sz w:val="18"/>
            <w:szCs w:val="18"/>
            <w:bdr w:val="none" w:sz="0" w:space="0" w:color="auto" w:frame="1"/>
          </w:rPr>
          <w:t>(</w:t>
        </w:r>
        <w:r w:rsidR="00173203" w:rsidRPr="0097137D">
          <w:rPr>
            <w:rFonts w:ascii="Arial Narrow" w:hAnsi="Arial Narrow"/>
            <w:sz w:val="18"/>
            <w:szCs w:val="18"/>
            <w:bdr w:val="none" w:sz="0" w:space="0" w:color="auto" w:frame="1"/>
            <w:vertAlign w:val="superscript"/>
          </w:rPr>
          <w:t>13</w:t>
        </w:r>
        <w:r w:rsidR="00173203" w:rsidRPr="0097137D">
          <w:rPr>
            <w:rFonts w:ascii="Arial Narrow" w:hAnsi="Arial Narrow"/>
            <w:sz w:val="18"/>
            <w:szCs w:val="18"/>
            <w:bdr w:val="none" w:sz="0" w:space="0" w:color="auto" w:frame="1"/>
          </w:rPr>
          <w:t>)</w:t>
        </w:r>
      </w:hyperlink>
      <w:r w:rsidR="00173203" w:rsidRPr="0097137D">
        <w:rPr>
          <w:rFonts w:ascii="Arial Narrow" w:hAnsi="Arial Narrow"/>
          <w:sz w:val="18"/>
          <w:szCs w:val="18"/>
        </w:rPr>
        <w:t>  Communication de la Commission sur l’application des articles 87 et 88 du traité CE aux aides d’État sous forme de garanties (</w:t>
      </w:r>
      <w:hyperlink r:id="rId56" w:history="1">
        <w:r w:rsidR="00173203" w:rsidRPr="0097137D">
          <w:rPr>
            <w:rFonts w:ascii="Arial Narrow" w:hAnsi="Arial Narrow"/>
            <w:sz w:val="18"/>
            <w:szCs w:val="18"/>
            <w:bdr w:val="none" w:sz="0" w:space="0" w:color="auto" w:frame="1"/>
          </w:rPr>
          <w:t>JO C 155 du 20.6.2008, p. 10</w:t>
        </w:r>
      </w:hyperlink>
      <w:r w:rsidR="00173203" w:rsidRPr="0097137D">
        <w:rPr>
          <w:rFonts w:ascii="Arial Narrow" w:hAnsi="Arial Narrow"/>
          <w:sz w:val="18"/>
          <w:szCs w:val="18"/>
        </w:rPr>
        <w:t>).</w:t>
      </w:r>
    </w:p>
    <w:p w14:paraId="5C6AF265" w14:textId="77777777" w:rsidR="00173203" w:rsidRPr="0097137D" w:rsidRDefault="00B85BAD" w:rsidP="00220662">
      <w:pPr>
        <w:jc w:val="both"/>
        <w:textAlignment w:val="baseline"/>
        <w:rPr>
          <w:rFonts w:ascii="Arial Narrow" w:hAnsi="Arial Narrow"/>
          <w:sz w:val="18"/>
          <w:szCs w:val="18"/>
        </w:rPr>
      </w:pPr>
      <w:hyperlink r:id="rId57" w:anchor="ntc14-L_2013352FR.01000101-E0014" w:history="1">
        <w:r w:rsidR="00173203" w:rsidRPr="0097137D">
          <w:rPr>
            <w:rFonts w:ascii="Arial Narrow" w:hAnsi="Arial Narrow"/>
            <w:sz w:val="18"/>
            <w:szCs w:val="18"/>
            <w:bdr w:val="none" w:sz="0" w:space="0" w:color="auto" w:frame="1"/>
          </w:rPr>
          <w:t>(</w:t>
        </w:r>
        <w:r w:rsidR="00173203" w:rsidRPr="0097137D">
          <w:rPr>
            <w:rFonts w:ascii="Arial Narrow" w:hAnsi="Arial Narrow"/>
            <w:sz w:val="18"/>
            <w:szCs w:val="18"/>
            <w:bdr w:val="none" w:sz="0" w:space="0" w:color="auto" w:frame="1"/>
            <w:vertAlign w:val="superscript"/>
          </w:rPr>
          <w:t>14</w:t>
        </w:r>
        <w:r w:rsidR="00173203" w:rsidRPr="0097137D">
          <w:rPr>
            <w:rFonts w:ascii="Arial Narrow" w:hAnsi="Arial Narrow"/>
            <w:sz w:val="18"/>
            <w:szCs w:val="18"/>
            <w:bdr w:val="none" w:sz="0" w:space="0" w:color="auto" w:frame="1"/>
          </w:rPr>
          <w:t>)</w:t>
        </w:r>
      </w:hyperlink>
      <w:r w:rsidR="00173203" w:rsidRPr="0097137D">
        <w:rPr>
          <w:rFonts w:ascii="Arial Narrow" w:hAnsi="Arial Narrow"/>
          <w:sz w:val="18"/>
          <w:szCs w:val="18"/>
        </w:rPr>
        <w:t>  Règlement (CE) n</w:t>
      </w:r>
      <w:r w:rsidR="00173203" w:rsidRPr="0097137D">
        <w:rPr>
          <w:rFonts w:ascii="Arial Narrow" w:hAnsi="Arial Narrow"/>
          <w:sz w:val="18"/>
          <w:szCs w:val="18"/>
          <w:bdr w:val="none" w:sz="0" w:space="0" w:color="auto" w:frame="1"/>
          <w:vertAlign w:val="superscript"/>
        </w:rPr>
        <w:t>o</w:t>
      </w:r>
      <w:r w:rsidR="00173203" w:rsidRPr="0097137D">
        <w:rPr>
          <w:rFonts w:ascii="Arial Narrow" w:hAnsi="Arial Narrow"/>
          <w:sz w:val="18"/>
          <w:szCs w:val="18"/>
        </w:rPr>
        <w:t> 104/2000 du Conseil du 17 décembre 1999 portant organisation commune des marchés dans le secteur des produits de la pêche et de l’aquaculture (</w:t>
      </w:r>
      <w:hyperlink r:id="rId58" w:history="1">
        <w:r w:rsidR="00173203" w:rsidRPr="0097137D">
          <w:rPr>
            <w:rFonts w:ascii="Arial Narrow" w:hAnsi="Arial Narrow"/>
            <w:sz w:val="18"/>
            <w:szCs w:val="18"/>
            <w:bdr w:val="none" w:sz="0" w:space="0" w:color="auto" w:frame="1"/>
          </w:rPr>
          <w:t>JO L 17 du 21.1.2000, p. 22</w:t>
        </w:r>
      </w:hyperlink>
      <w:r w:rsidR="00173203" w:rsidRPr="0097137D">
        <w:rPr>
          <w:rFonts w:ascii="Arial Narrow" w:hAnsi="Arial Narrow"/>
          <w:sz w:val="18"/>
          <w:szCs w:val="18"/>
        </w:rPr>
        <w:t>).</w:t>
      </w:r>
    </w:p>
    <w:p w14:paraId="0DE1F824" w14:textId="77777777" w:rsidR="00173203" w:rsidRPr="0097137D" w:rsidRDefault="00B85BAD" w:rsidP="00220662">
      <w:pPr>
        <w:jc w:val="both"/>
        <w:textAlignment w:val="baseline"/>
        <w:rPr>
          <w:rFonts w:ascii="Arial Narrow" w:hAnsi="Arial Narrow"/>
          <w:sz w:val="18"/>
          <w:szCs w:val="18"/>
        </w:rPr>
      </w:pPr>
      <w:hyperlink r:id="rId59" w:anchor="ntc15-L_2013352FR.01000101-E0015" w:history="1">
        <w:r w:rsidR="00173203" w:rsidRPr="0097137D">
          <w:rPr>
            <w:rFonts w:ascii="Arial Narrow" w:hAnsi="Arial Narrow"/>
            <w:sz w:val="18"/>
            <w:szCs w:val="18"/>
            <w:bdr w:val="none" w:sz="0" w:space="0" w:color="auto" w:frame="1"/>
          </w:rPr>
          <w:t>(</w:t>
        </w:r>
        <w:r w:rsidR="00173203" w:rsidRPr="0097137D">
          <w:rPr>
            <w:rFonts w:ascii="Arial Narrow" w:hAnsi="Arial Narrow"/>
            <w:sz w:val="18"/>
            <w:szCs w:val="18"/>
            <w:bdr w:val="none" w:sz="0" w:space="0" w:color="auto" w:frame="1"/>
            <w:vertAlign w:val="superscript"/>
          </w:rPr>
          <w:t>15</w:t>
        </w:r>
        <w:r w:rsidR="00173203" w:rsidRPr="0097137D">
          <w:rPr>
            <w:rFonts w:ascii="Arial Narrow" w:hAnsi="Arial Narrow"/>
            <w:sz w:val="18"/>
            <w:szCs w:val="18"/>
            <w:bdr w:val="none" w:sz="0" w:space="0" w:color="auto" w:frame="1"/>
          </w:rPr>
          <w:t>)</w:t>
        </w:r>
      </w:hyperlink>
      <w:r w:rsidR="00173203" w:rsidRPr="0097137D">
        <w:rPr>
          <w:rFonts w:ascii="Arial Narrow" w:hAnsi="Arial Narrow"/>
          <w:sz w:val="18"/>
          <w:szCs w:val="18"/>
        </w:rPr>
        <w:t>  Règlement (UE) n</w:t>
      </w:r>
      <w:r w:rsidR="00173203" w:rsidRPr="0097137D">
        <w:rPr>
          <w:rFonts w:ascii="Arial Narrow" w:hAnsi="Arial Narrow"/>
          <w:sz w:val="18"/>
          <w:szCs w:val="18"/>
          <w:bdr w:val="none" w:sz="0" w:space="0" w:color="auto" w:frame="1"/>
          <w:vertAlign w:val="superscript"/>
        </w:rPr>
        <w:t>o</w:t>
      </w:r>
      <w:r w:rsidR="00173203" w:rsidRPr="0097137D">
        <w:rPr>
          <w:rFonts w:ascii="Arial Narrow" w:hAnsi="Arial Narrow"/>
          <w:sz w:val="18"/>
          <w:szCs w:val="18"/>
        </w:rPr>
        <w:t> 360/2012 de la Commission du 25 avril 2012 relatif à l’application des articles 107 et 108 du traité sur le fonctionnement de l’Union européenne aux aides </w:t>
      </w:r>
      <w:r w:rsidR="00173203" w:rsidRPr="0097137D">
        <w:rPr>
          <w:rFonts w:ascii="Arial Narrow" w:hAnsi="Arial Narrow"/>
          <w:i/>
          <w:iCs/>
          <w:sz w:val="18"/>
          <w:szCs w:val="18"/>
          <w:bdr w:val="none" w:sz="0" w:space="0" w:color="auto" w:frame="1"/>
        </w:rPr>
        <w:t>de minimis</w:t>
      </w:r>
      <w:r w:rsidR="00173203" w:rsidRPr="0097137D">
        <w:rPr>
          <w:rFonts w:ascii="Arial Narrow" w:hAnsi="Arial Narrow"/>
          <w:sz w:val="18"/>
          <w:szCs w:val="18"/>
        </w:rPr>
        <w:t> accordées à des entreprises fournissant des services d’intérêt économique général (</w:t>
      </w:r>
      <w:hyperlink r:id="rId60" w:history="1">
        <w:r w:rsidR="00173203" w:rsidRPr="0097137D">
          <w:rPr>
            <w:rFonts w:ascii="Arial Narrow" w:hAnsi="Arial Narrow"/>
            <w:sz w:val="18"/>
            <w:szCs w:val="18"/>
            <w:bdr w:val="none" w:sz="0" w:space="0" w:color="auto" w:frame="1"/>
          </w:rPr>
          <w:t>JO L 114 du 26.4.2012, p. 8</w:t>
        </w:r>
      </w:hyperlink>
      <w:r w:rsidR="00173203" w:rsidRPr="0097137D">
        <w:rPr>
          <w:rFonts w:ascii="Arial Narrow" w:hAnsi="Arial Narrow"/>
          <w:sz w:val="18"/>
          <w:szCs w:val="18"/>
        </w:rPr>
        <w:t>).</w:t>
      </w:r>
    </w:p>
    <w:p w14:paraId="3319D1BF" w14:textId="77777777" w:rsidR="00173203" w:rsidRPr="0097137D" w:rsidRDefault="00173203" w:rsidP="00220662">
      <w:pPr>
        <w:ind w:left="225" w:right="225"/>
        <w:jc w:val="both"/>
        <w:rPr>
          <w:rFonts w:ascii="Arial Narrow" w:hAnsi="Arial Narrow" w:cs="Arial Narrow"/>
          <w:sz w:val="18"/>
          <w:szCs w:val="18"/>
        </w:rPr>
      </w:pPr>
    </w:p>
    <w:sectPr w:rsidR="00173203" w:rsidRPr="0097137D" w:rsidSect="002B508B">
      <w:pgSz w:w="11906" w:h="16838" w:code="9"/>
      <w:pgMar w:top="357" w:right="1418" w:bottom="232" w:left="1134" w:header="227" w:footer="22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AF329" w14:textId="77777777" w:rsidR="00651F83" w:rsidRDefault="00651F83">
      <w:r>
        <w:separator/>
      </w:r>
    </w:p>
  </w:endnote>
  <w:endnote w:type="continuationSeparator" w:id="0">
    <w:p w14:paraId="16273CCC" w14:textId="77777777" w:rsidR="00651F83" w:rsidRDefault="0065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D9EC" w14:textId="77777777" w:rsidR="00651F83" w:rsidRDefault="00651F83">
    <w:pPr>
      <w:pStyle w:val="Pieddepage"/>
      <w:framePr w:wrap="auto" w:vAnchor="text" w:hAnchor="margin" w:xAlign="center" w:y="1"/>
      <w:rPr>
        <w:rStyle w:val="Numrodepage"/>
        <w:rFonts w:ascii="Arial Narrow" w:hAnsi="Arial Narrow" w:cs="Arial Narrow"/>
        <w:sz w:val="16"/>
        <w:szCs w:val="16"/>
      </w:rPr>
    </w:pPr>
    <w:r>
      <w:rPr>
        <w:rStyle w:val="Numrodepage"/>
        <w:rFonts w:ascii="Arial Narrow" w:hAnsi="Arial Narrow" w:cs="Arial Narrow"/>
        <w:sz w:val="16"/>
        <w:szCs w:val="16"/>
      </w:rPr>
      <w:fldChar w:fldCharType="begin"/>
    </w:r>
    <w:r>
      <w:rPr>
        <w:rStyle w:val="Numrodepage"/>
        <w:rFonts w:ascii="Arial Narrow" w:hAnsi="Arial Narrow" w:cs="Arial Narrow"/>
        <w:sz w:val="16"/>
        <w:szCs w:val="16"/>
      </w:rPr>
      <w:instrText xml:space="preserve">PAGE  </w:instrText>
    </w:r>
    <w:r>
      <w:rPr>
        <w:rStyle w:val="Numrodepage"/>
        <w:rFonts w:ascii="Arial Narrow" w:hAnsi="Arial Narrow" w:cs="Arial Narrow"/>
        <w:sz w:val="16"/>
        <w:szCs w:val="16"/>
      </w:rPr>
      <w:fldChar w:fldCharType="separate"/>
    </w:r>
    <w:r>
      <w:rPr>
        <w:rStyle w:val="Numrodepage"/>
        <w:rFonts w:ascii="Arial Narrow" w:hAnsi="Arial Narrow" w:cs="Arial Narrow"/>
        <w:noProof/>
        <w:sz w:val="16"/>
        <w:szCs w:val="16"/>
      </w:rPr>
      <w:t>- 10 -</w:t>
    </w:r>
    <w:r>
      <w:rPr>
        <w:rStyle w:val="Numrodepage"/>
        <w:rFonts w:ascii="Arial Narrow" w:hAnsi="Arial Narrow" w:cs="Arial Narrow"/>
        <w:sz w:val="16"/>
        <w:szCs w:val="16"/>
      </w:rPr>
      <w:fldChar w:fldCharType="end"/>
    </w:r>
  </w:p>
  <w:p w14:paraId="4B5ED9ED" w14:textId="77777777" w:rsidR="00651F83" w:rsidRDefault="00651F83">
    <w:pPr>
      <w:pStyle w:val="En-tte"/>
      <w:tabs>
        <w:tab w:val="clear" w:pos="4536"/>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D9EE" w14:textId="77777777" w:rsidR="00651F83" w:rsidRDefault="00651F83">
    <w:pPr>
      <w:pStyle w:val="Pieddepage"/>
      <w:framePr w:wrap="auto" w:vAnchor="text" w:hAnchor="margin" w:xAlign="center" w:y="1"/>
      <w:rPr>
        <w:rStyle w:val="Numrodepage"/>
        <w:rFonts w:ascii="Arial Narrow" w:hAnsi="Arial Narrow" w:cs="Arial Narrow"/>
        <w:sz w:val="16"/>
        <w:szCs w:val="16"/>
      </w:rPr>
    </w:pPr>
    <w:r>
      <w:rPr>
        <w:rStyle w:val="Numrodepage"/>
        <w:rFonts w:ascii="Arial Narrow" w:hAnsi="Arial Narrow" w:cs="Arial Narrow"/>
        <w:sz w:val="16"/>
        <w:szCs w:val="16"/>
      </w:rPr>
      <w:fldChar w:fldCharType="begin"/>
    </w:r>
    <w:r>
      <w:rPr>
        <w:rStyle w:val="Numrodepage"/>
        <w:rFonts w:ascii="Arial Narrow" w:hAnsi="Arial Narrow" w:cs="Arial Narrow"/>
        <w:sz w:val="16"/>
        <w:szCs w:val="16"/>
      </w:rPr>
      <w:instrText xml:space="preserve">PAGE  </w:instrText>
    </w:r>
    <w:r>
      <w:rPr>
        <w:rStyle w:val="Numrodepage"/>
        <w:rFonts w:ascii="Arial Narrow" w:hAnsi="Arial Narrow" w:cs="Arial Narrow"/>
        <w:sz w:val="16"/>
        <w:szCs w:val="16"/>
      </w:rPr>
      <w:fldChar w:fldCharType="separate"/>
    </w:r>
    <w:r>
      <w:rPr>
        <w:rStyle w:val="Numrodepage"/>
        <w:rFonts w:ascii="Arial Narrow" w:hAnsi="Arial Narrow" w:cs="Arial Narrow"/>
        <w:noProof/>
        <w:sz w:val="16"/>
        <w:szCs w:val="16"/>
      </w:rPr>
      <w:t>- 1 -</w:t>
    </w:r>
    <w:r>
      <w:rPr>
        <w:rStyle w:val="Numrodepage"/>
        <w:rFonts w:ascii="Arial Narrow" w:hAnsi="Arial Narrow" w:cs="Arial Narrow"/>
        <w:sz w:val="16"/>
        <w:szCs w:val="16"/>
      </w:rPr>
      <w:fldChar w:fldCharType="end"/>
    </w:r>
  </w:p>
  <w:p w14:paraId="4B5ED9EF" w14:textId="6DA1B5B2" w:rsidR="00651F83" w:rsidRDefault="00651F83">
    <w:pPr>
      <w:pStyle w:val="Pieddepage"/>
    </w:pPr>
    <w:r w:rsidRPr="002B508B">
      <w:rPr>
        <w:noProof/>
      </w:rPr>
      <w:drawing>
        <wp:anchor distT="0" distB="0" distL="114300" distR="114300" simplePos="0" relativeHeight="251662336" behindDoc="0" locked="0" layoutInCell="1" allowOverlap="1" wp14:anchorId="7071B524" wp14:editId="79F72161">
          <wp:simplePos x="0" y="0"/>
          <wp:positionH relativeFrom="margin">
            <wp:posOffset>4154170</wp:posOffset>
          </wp:positionH>
          <wp:positionV relativeFrom="margin">
            <wp:posOffset>8296910</wp:posOffset>
          </wp:positionV>
          <wp:extent cx="1666875" cy="639445"/>
          <wp:effectExtent l="0" t="0" r="9525" b="8255"/>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_pdl_vertical.png"/>
                  <pic:cNvPicPr/>
                </pic:nvPicPr>
                <pic:blipFill>
                  <a:blip r:embed="rId1">
                    <a:extLst>
                      <a:ext uri="{28A0092B-C50C-407E-A947-70E740481C1C}">
                        <a14:useLocalDpi xmlns:a14="http://schemas.microsoft.com/office/drawing/2010/main" val="0"/>
                      </a:ext>
                    </a:extLst>
                  </a:blip>
                  <a:stretch>
                    <a:fillRect/>
                  </a:stretch>
                </pic:blipFill>
                <pic:spPr>
                  <a:xfrm>
                    <a:off x="0" y="0"/>
                    <a:ext cx="1666875" cy="639445"/>
                  </a:xfrm>
                  <a:prstGeom prst="rect">
                    <a:avLst/>
                  </a:prstGeom>
                </pic:spPr>
              </pic:pic>
            </a:graphicData>
          </a:graphic>
          <wp14:sizeRelH relativeFrom="margin">
            <wp14:pctWidth>0</wp14:pctWidth>
          </wp14:sizeRelH>
          <wp14:sizeRelV relativeFrom="margin">
            <wp14:pctHeight>0</wp14:pctHeight>
          </wp14:sizeRelV>
        </wp:anchor>
      </w:drawing>
    </w:r>
    <w:r w:rsidRPr="002B508B">
      <w:rPr>
        <w:noProof/>
      </w:rPr>
      <w:drawing>
        <wp:anchor distT="0" distB="0" distL="114300" distR="114300" simplePos="0" relativeHeight="251661312" behindDoc="0" locked="0" layoutInCell="1" allowOverlap="1" wp14:anchorId="59F7E825" wp14:editId="0B7DF39A">
          <wp:simplePos x="0" y="0"/>
          <wp:positionH relativeFrom="margin">
            <wp:posOffset>4206875</wp:posOffset>
          </wp:positionH>
          <wp:positionV relativeFrom="margin">
            <wp:posOffset>8830310</wp:posOffset>
          </wp:positionV>
          <wp:extent cx="1550670" cy="1200150"/>
          <wp:effectExtent l="0" t="0" r="0" b="0"/>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FRANCE EXPORT_logo quadri sans fond-01.png"/>
                  <pic:cNvPicPr/>
                </pic:nvPicPr>
                <pic:blipFill>
                  <a:blip r:embed="rId2">
                    <a:extLst>
                      <a:ext uri="{28A0092B-C50C-407E-A947-70E740481C1C}">
                        <a14:useLocalDpi xmlns:a14="http://schemas.microsoft.com/office/drawing/2010/main" val="0"/>
                      </a:ext>
                    </a:extLst>
                  </a:blip>
                  <a:stretch>
                    <a:fillRect/>
                  </a:stretch>
                </pic:blipFill>
                <pic:spPr>
                  <a:xfrm>
                    <a:off x="0" y="0"/>
                    <a:ext cx="1550670" cy="1200150"/>
                  </a:xfrm>
                  <a:prstGeom prst="rect">
                    <a:avLst/>
                  </a:prstGeom>
                </pic:spPr>
              </pic:pic>
            </a:graphicData>
          </a:graphic>
          <wp14:sizeRelH relativeFrom="margin">
            <wp14:pctWidth>0</wp14:pctWidth>
          </wp14:sizeRelH>
          <wp14:sizeRelV relativeFrom="margin">
            <wp14:pctHeight>0</wp14:pctHeight>
          </wp14:sizeRelV>
        </wp:anchor>
      </w:drawing>
    </w:r>
    <w:r w:rsidRPr="002B508B">
      <w:rPr>
        <w:noProof/>
      </w:rPr>
      <w:drawing>
        <wp:anchor distT="0" distB="0" distL="114300" distR="114300" simplePos="0" relativeHeight="251659264" behindDoc="0" locked="0" layoutInCell="1" allowOverlap="1" wp14:anchorId="4C1F191F" wp14:editId="065F56AC">
          <wp:simplePos x="0" y="0"/>
          <wp:positionH relativeFrom="column">
            <wp:posOffset>-138430</wp:posOffset>
          </wp:positionH>
          <wp:positionV relativeFrom="paragraph">
            <wp:posOffset>-1545590</wp:posOffset>
          </wp:positionV>
          <wp:extent cx="2236470" cy="626745"/>
          <wp:effectExtent l="0" t="0" r="0" b="1905"/>
          <wp:wrapSquare wrapText="right"/>
          <wp:docPr id="34" name="Image 11" descr="Logo coule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Logo couleu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6470" cy="626745"/>
                  </a:xfrm>
                  <a:prstGeom prst="rect">
                    <a:avLst/>
                  </a:prstGeom>
                  <a:noFill/>
                </pic:spPr>
              </pic:pic>
            </a:graphicData>
          </a:graphic>
          <wp14:sizeRelH relativeFrom="page">
            <wp14:pctWidth>0</wp14:pctWidth>
          </wp14:sizeRelH>
          <wp14:sizeRelV relativeFrom="page">
            <wp14:pctHeight>0</wp14:pctHeight>
          </wp14:sizeRelV>
        </wp:anchor>
      </w:drawing>
    </w:r>
    <w:r w:rsidRPr="002B508B">
      <w:rPr>
        <w:noProof/>
      </w:rPr>
      <w:drawing>
        <wp:anchor distT="0" distB="0" distL="114300" distR="114300" simplePos="0" relativeHeight="251660288" behindDoc="1" locked="0" layoutInCell="1" allowOverlap="1" wp14:anchorId="6D3ED76C" wp14:editId="128CB6B1">
          <wp:simplePos x="0" y="0"/>
          <wp:positionH relativeFrom="column">
            <wp:posOffset>394970</wp:posOffset>
          </wp:positionH>
          <wp:positionV relativeFrom="paragraph">
            <wp:posOffset>-907415</wp:posOffset>
          </wp:positionV>
          <wp:extent cx="1306195" cy="895350"/>
          <wp:effectExtent l="0" t="0" r="8255" b="0"/>
          <wp:wrapNone/>
          <wp:docPr id="35" name="Image 35" descr="C:\Users\deborah.boue\AppData\Local\Microsoft\Windows\Temporary Internet Files\Content.Word\CMJN-C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borah.boue\AppData\Local\Microsoft\Windows\Temporary Internet Files\Content.Word\CMJN-CC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619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8BEC" w14:textId="77777777" w:rsidR="00651F83" w:rsidRDefault="00651F83">
    <w:pPr>
      <w:pStyle w:val="Pieddepage"/>
      <w:framePr w:wrap="auto" w:vAnchor="text" w:hAnchor="margin" w:xAlign="center" w:y="1"/>
      <w:rPr>
        <w:rStyle w:val="Numrodepage"/>
        <w:rFonts w:ascii="Arial Narrow" w:hAnsi="Arial Narrow" w:cs="Arial Narrow"/>
        <w:sz w:val="16"/>
        <w:szCs w:val="16"/>
      </w:rPr>
    </w:pPr>
    <w:r>
      <w:rPr>
        <w:rStyle w:val="Numrodepage"/>
        <w:rFonts w:ascii="Arial Narrow" w:hAnsi="Arial Narrow" w:cs="Arial Narrow"/>
        <w:sz w:val="16"/>
        <w:szCs w:val="16"/>
      </w:rPr>
      <w:fldChar w:fldCharType="begin"/>
    </w:r>
    <w:r>
      <w:rPr>
        <w:rStyle w:val="Numrodepage"/>
        <w:rFonts w:ascii="Arial Narrow" w:hAnsi="Arial Narrow" w:cs="Arial Narrow"/>
        <w:sz w:val="16"/>
        <w:szCs w:val="16"/>
      </w:rPr>
      <w:instrText xml:space="preserve">PAGE  </w:instrText>
    </w:r>
    <w:r>
      <w:rPr>
        <w:rStyle w:val="Numrodepage"/>
        <w:rFonts w:ascii="Arial Narrow" w:hAnsi="Arial Narrow" w:cs="Arial Narrow"/>
        <w:sz w:val="16"/>
        <w:szCs w:val="16"/>
      </w:rPr>
      <w:fldChar w:fldCharType="separate"/>
    </w:r>
    <w:r>
      <w:rPr>
        <w:rStyle w:val="Numrodepage"/>
        <w:rFonts w:ascii="Arial Narrow" w:hAnsi="Arial Narrow" w:cs="Arial Narrow"/>
        <w:noProof/>
        <w:sz w:val="16"/>
        <w:szCs w:val="16"/>
      </w:rPr>
      <w:t>- 6 -</w:t>
    </w:r>
    <w:r>
      <w:rPr>
        <w:rStyle w:val="Numrodepage"/>
        <w:rFonts w:ascii="Arial Narrow" w:hAnsi="Arial Narrow" w:cs="Arial Narrow"/>
        <w:sz w:val="16"/>
        <w:szCs w:val="16"/>
      </w:rPr>
      <w:fldChar w:fldCharType="end"/>
    </w:r>
  </w:p>
  <w:p w14:paraId="742A996C" w14:textId="66560953" w:rsidR="00651F83" w:rsidRDefault="00651F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0209F" w14:textId="77777777" w:rsidR="00651F83" w:rsidRDefault="00651F83">
      <w:r>
        <w:separator/>
      </w:r>
    </w:p>
  </w:footnote>
  <w:footnote w:type="continuationSeparator" w:id="0">
    <w:p w14:paraId="5CE22F5F" w14:textId="77777777" w:rsidR="00651F83" w:rsidRDefault="00651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07FDFC"/>
    <w:multiLevelType w:val="hybridMultilevel"/>
    <w:tmpl w:val="1408B5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87439"/>
    <w:multiLevelType w:val="hybridMultilevel"/>
    <w:tmpl w:val="473E7FF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076A26B4"/>
    <w:multiLevelType w:val="hybridMultilevel"/>
    <w:tmpl w:val="308E1DC2"/>
    <w:lvl w:ilvl="0" w:tplc="040C000F">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3" w15:restartNumberingAfterBreak="0">
    <w:nsid w:val="0B057F4F"/>
    <w:multiLevelType w:val="hybridMultilevel"/>
    <w:tmpl w:val="87F685BA"/>
    <w:lvl w:ilvl="0" w:tplc="040C0001">
      <w:start w:val="1"/>
      <w:numFmt w:val="bullet"/>
      <w:lvlText w:val=""/>
      <w:lvlJc w:val="left"/>
      <w:pPr>
        <w:tabs>
          <w:tab w:val="num" w:pos="1080"/>
        </w:tabs>
        <w:ind w:left="10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11C01D70"/>
    <w:multiLevelType w:val="hybridMultilevel"/>
    <w:tmpl w:val="FA38D364"/>
    <w:lvl w:ilvl="0" w:tplc="683AEF0C">
      <w:start w:val="1"/>
      <w:numFmt w:val="bullet"/>
      <w:lvlText w:val="-"/>
      <w:lvlJc w:val="left"/>
      <w:pPr>
        <w:tabs>
          <w:tab w:val="num" w:pos="1440"/>
        </w:tabs>
        <w:ind w:left="1440" w:hanging="360"/>
      </w:pPr>
      <w:rPr>
        <w:rFonts w:ascii="Helvetica" w:hAnsi="Helvetica" w:cs="Helvetic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1420A9"/>
    <w:multiLevelType w:val="hybridMultilevel"/>
    <w:tmpl w:val="79DC8666"/>
    <w:lvl w:ilvl="0" w:tplc="683AEF0C">
      <w:start w:val="1"/>
      <w:numFmt w:val="bullet"/>
      <w:lvlText w:val="-"/>
      <w:lvlJc w:val="left"/>
      <w:pPr>
        <w:tabs>
          <w:tab w:val="num" w:pos="1440"/>
        </w:tabs>
        <w:ind w:left="1440" w:hanging="360"/>
      </w:pPr>
      <w:rPr>
        <w:rFonts w:ascii="Helvetica" w:hAnsi="Helvetica" w:cs="Helvetic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869298C"/>
    <w:multiLevelType w:val="hybridMultilevel"/>
    <w:tmpl w:val="3C7CC95C"/>
    <w:lvl w:ilvl="0" w:tplc="040C000F">
      <w:start w:val="1"/>
      <w:numFmt w:val="decimal"/>
      <w:lvlText w:val="%1."/>
      <w:lvlJc w:val="left"/>
      <w:pPr>
        <w:ind w:left="720" w:hanging="360"/>
      </w:pPr>
    </w:lvl>
    <w:lvl w:ilvl="1" w:tplc="72F6E95E">
      <w:start w:val="1"/>
      <w:numFmt w:val="decimal"/>
      <w:lvlText w:val="%2"/>
      <w:lvlJc w:val="left"/>
      <w:pPr>
        <w:ind w:left="1515" w:hanging="43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6722F8"/>
    <w:multiLevelType w:val="hybridMultilevel"/>
    <w:tmpl w:val="37EA8568"/>
    <w:lvl w:ilvl="0" w:tplc="040C0017">
      <w:start w:val="1"/>
      <w:numFmt w:val="lowerLetter"/>
      <w:lvlText w:val="%1)"/>
      <w:lvlJc w:val="left"/>
      <w:pPr>
        <w:ind w:left="1068" w:hanging="360"/>
      </w:pPr>
    </w:lvl>
    <w:lvl w:ilvl="1" w:tplc="040C0019">
      <w:start w:val="1"/>
      <w:numFmt w:val="lowerLetter"/>
      <w:lvlText w:val="%2."/>
      <w:lvlJc w:val="left"/>
      <w:pPr>
        <w:ind w:left="1920" w:hanging="360"/>
      </w:pPr>
    </w:lvl>
    <w:lvl w:ilvl="2" w:tplc="040C001B">
      <w:start w:val="1"/>
      <w:numFmt w:val="lowerRoman"/>
      <w:lvlText w:val="%3."/>
      <w:lvlJc w:val="right"/>
      <w:pPr>
        <w:ind w:left="2508" w:hanging="180"/>
      </w:pPr>
    </w:lvl>
    <w:lvl w:ilvl="3" w:tplc="040C0019">
      <w:start w:val="1"/>
      <w:numFmt w:val="lowerLetter"/>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1CE8394C"/>
    <w:multiLevelType w:val="hybridMultilevel"/>
    <w:tmpl w:val="21029FEE"/>
    <w:lvl w:ilvl="0" w:tplc="BAE8EF7C">
      <w:start w:val="34"/>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2E2B7F"/>
    <w:multiLevelType w:val="hybridMultilevel"/>
    <w:tmpl w:val="DCC652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F96B84"/>
    <w:multiLevelType w:val="hybridMultilevel"/>
    <w:tmpl w:val="FE2479DC"/>
    <w:lvl w:ilvl="0" w:tplc="810C18B6">
      <w:start w:val="1"/>
      <w:numFmt w:val="decimal"/>
      <w:lvlText w:val="%1."/>
      <w:lvlJc w:val="left"/>
      <w:pPr>
        <w:tabs>
          <w:tab w:val="num" w:pos="720"/>
        </w:tabs>
        <w:ind w:left="720" w:hanging="360"/>
      </w:pPr>
      <w:rPr>
        <w:i w:val="0"/>
        <w:iCs w:val="0"/>
        <w:color w:val="00008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15:restartNumberingAfterBreak="0">
    <w:nsid w:val="2623581E"/>
    <w:multiLevelType w:val="hybridMultilevel"/>
    <w:tmpl w:val="96469E74"/>
    <w:lvl w:ilvl="0" w:tplc="040C0001">
      <w:start w:val="1"/>
      <w:numFmt w:val="bullet"/>
      <w:lvlText w:val=""/>
      <w:lvlJc w:val="left"/>
      <w:pPr>
        <w:tabs>
          <w:tab w:val="num" w:pos="720"/>
        </w:tabs>
        <w:ind w:left="720" w:hanging="360"/>
      </w:pPr>
      <w:rPr>
        <w:rFonts w:ascii="Symbol" w:hAnsi="Symbo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2" w15:restartNumberingAfterBreak="0">
    <w:nsid w:val="2E5A6601"/>
    <w:multiLevelType w:val="hybridMultilevel"/>
    <w:tmpl w:val="3AB0DAB2"/>
    <w:lvl w:ilvl="0" w:tplc="040C000F">
      <w:start w:val="1"/>
      <w:numFmt w:val="decimal"/>
      <w:lvlText w:val="%1."/>
      <w:lvlJc w:val="left"/>
      <w:pPr>
        <w:tabs>
          <w:tab w:val="num" w:pos="720"/>
        </w:tabs>
        <w:ind w:left="720" w:hanging="360"/>
      </w:pPr>
      <w:rPr>
        <w:rFonts w:hint="default"/>
      </w:rPr>
    </w:lvl>
    <w:lvl w:ilvl="1" w:tplc="5A26F5D6">
      <w:start w:val="14"/>
      <w:numFmt w:val="bullet"/>
      <w:lvlText w:val=""/>
      <w:lvlJc w:val="left"/>
      <w:pPr>
        <w:tabs>
          <w:tab w:val="num" w:pos="1440"/>
        </w:tabs>
        <w:ind w:left="1440" w:hanging="360"/>
      </w:pPr>
      <w:rPr>
        <w:rFonts w:ascii="Symbol" w:eastAsia="Times New Roman" w:hAnsi="Symbol" w:hint="default"/>
        <w:sz w:val="22"/>
        <w:szCs w:val="22"/>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15:restartNumberingAfterBreak="0">
    <w:nsid w:val="30141D29"/>
    <w:multiLevelType w:val="hybridMultilevel"/>
    <w:tmpl w:val="CE82CE1E"/>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4" w15:restartNumberingAfterBreak="0">
    <w:nsid w:val="303E7F49"/>
    <w:multiLevelType w:val="hybridMultilevel"/>
    <w:tmpl w:val="0DDCFE80"/>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15:restartNumberingAfterBreak="0">
    <w:nsid w:val="30EC155A"/>
    <w:multiLevelType w:val="hybridMultilevel"/>
    <w:tmpl w:val="D3669170"/>
    <w:lvl w:ilvl="0" w:tplc="29B4512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6" w15:restartNumberingAfterBreak="0">
    <w:nsid w:val="338669AA"/>
    <w:multiLevelType w:val="hybridMultilevel"/>
    <w:tmpl w:val="DFE4B46A"/>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17" w15:restartNumberingAfterBreak="0">
    <w:nsid w:val="3AB32113"/>
    <w:multiLevelType w:val="hybridMultilevel"/>
    <w:tmpl w:val="FF422DDA"/>
    <w:lvl w:ilvl="0" w:tplc="040C0007">
      <w:start w:val="1"/>
      <w:numFmt w:val="bullet"/>
      <w:lvlText w:val=""/>
      <w:lvlJc w:val="left"/>
      <w:pPr>
        <w:tabs>
          <w:tab w:val="num" w:pos="720"/>
        </w:tabs>
        <w:ind w:left="720" w:hanging="360"/>
      </w:pPr>
      <w:rPr>
        <w:rFonts w:ascii="Wingdings" w:hAnsi="Wingdings" w:cs="Wingdings" w:hint="default"/>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1F87986"/>
    <w:multiLevelType w:val="hybridMultilevel"/>
    <w:tmpl w:val="C1BA983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15:restartNumberingAfterBreak="0">
    <w:nsid w:val="42D641BB"/>
    <w:multiLevelType w:val="hybridMultilevel"/>
    <w:tmpl w:val="E3EEDE8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DE0DD4"/>
    <w:multiLevelType w:val="hybridMultilevel"/>
    <w:tmpl w:val="E47059E0"/>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2FF79DE"/>
    <w:multiLevelType w:val="hybridMultilevel"/>
    <w:tmpl w:val="FF1CA240"/>
    <w:lvl w:ilvl="0" w:tplc="683AEF0C">
      <w:start w:val="1"/>
      <w:numFmt w:val="bullet"/>
      <w:lvlText w:val="-"/>
      <w:lvlJc w:val="left"/>
      <w:pPr>
        <w:tabs>
          <w:tab w:val="num" w:pos="1440"/>
        </w:tabs>
        <w:ind w:left="1440" w:hanging="360"/>
      </w:pPr>
      <w:rPr>
        <w:rFonts w:ascii="Helvetica" w:hAnsi="Helvetica" w:cs="Helvetic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4E37206"/>
    <w:multiLevelType w:val="hybridMultilevel"/>
    <w:tmpl w:val="372272DC"/>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68759E0"/>
    <w:multiLevelType w:val="hybridMultilevel"/>
    <w:tmpl w:val="B7F607AC"/>
    <w:lvl w:ilvl="0" w:tplc="97E221E6">
      <w:numFmt w:val="bullet"/>
      <w:lvlText w:val="-"/>
      <w:lvlJc w:val="left"/>
      <w:pPr>
        <w:tabs>
          <w:tab w:val="num" w:pos="290"/>
        </w:tabs>
        <w:ind w:left="290" w:hanging="360"/>
      </w:pPr>
      <w:rPr>
        <w:rFonts w:ascii="Times New Roman" w:eastAsia="Times New Roman" w:hAnsi="Times New Roman" w:hint="default"/>
        <w:sz w:val="20"/>
        <w:szCs w:val="20"/>
      </w:rPr>
    </w:lvl>
    <w:lvl w:ilvl="1" w:tplc="040C0003">
      <w:start w:val="1"/>
      <w:numFmt w:val="bullet"/>
      <w:lvlText w:val="o"/>
      <w:lvlJc w:val="left"/>
      <w:pPr>
        <w:tabs>
          <w:tab w:val="num" w:pos="1010"/>
        </w:tabs>
        <w:ind w:left="1010" w:hanging="360"/>
      </w:pPr>
      <w:rPr>
        <w:rFonts w:ascii="Courier New" w:hAnsi="Courier New" w:cs="Courier New" w:hint="default"/>
      </w:rPr>
    </w:lvl>
    <w:lvl w:ilvl="2" w:tplc="040C0005">
      <w:start w:val="1"/>
      <w:numFmt w:val="bullet"/>
      <w:lvlText w:val=""/>
      <w:lvlJc w:val="left"/>
      <w:pPr>
        <w:tabs>
          <w:tab w:val="num" w:pos="1730"/>
        </w:tabs>
        <w:ind w:left="1730" w:hanging="360"/>
      </w:pPr>
      <w:rPr>
        <w:rFonts w:ascii="Wingdings" w:hAnsi="Wingdings" w:cs="Wingdings" w:hint="default"/>
      </w:rPr>
    </w:lvl>
    <w:lvl w:ilvl="3" w:tplc="040C0001">
      <w:start w:val="1"/>
      <w:numFmt w:val="bullet"/>
      <w:lvlText w:val=""/>
      <w:lvlJc w:val="left"/>
      <w:pPr>
        <w:tabs>
          <w:tab w:val="num" w:pos="2450"/>
        </w:tabs>
        <w:ind w:left="2450" w:hanging="360"/>
      </w:pPr>
      <w:rPr>
        <w:rFonts w:ascii="Symbol" w:hAnsi="Symbol" w:cs="Symbol" w:hint="default"/>
      </w:rPr>
    </w:lvl>
    <w:lvl w:ilvl="4" w:tplc="040C0003">
      <w:start w:val="1"/>
      <w:numFmt w:val="bullet"/>
      <w:lvlText w:val="o"/>
      <w:lvlJc w:val="left"/>
      <w:pPr>
        <w:tabs>
          <w:tab w:val="num" w:pos="3170"/>
        </w:tabs>
        <w:ind w:left="3170" w:hanging="360"/>
      </w:pPr>
      <w:rPr>
        <w:rFonts w:ascii="Courier New" w:hAnsi="Courier New" w:cs="Courier New" w:hint="default"/>
      </w:rPr>
    </w:lvl>
    <w:lvl w:ilvl="5" w:tplc="040C0005">
      <w:start w:val="1"/>
      <w:numFmt w:val="bullet"/>
      <w:lvlText w:val=""/>
      <w:lvlJc w:val="left"/>
      <w:pPr>
        <w:tabs>
          <w:tab w:val="num" w:pos="3890"/>
        </w:tabs>
        <w:ind w:left="3890" w:hanging="360"/>
      </w:pPr>
      <w:rPr>
        <w:rFonts w:ascii="Wingdings" w:hAnsi="Wingdings" w:cs="Wingdings" w:hint="default"/>
      </w:rPr>
    </w:lvl>
    <w:lvl w:ilvl="6" w:tplc="040C0001">
      <w:start w:val="1"/>
      <w:numFmt w:val="bullet"/>
      <w:lvlText w:val=""/>
      <w:lvlJc w:val="left"/>
      <w:pPr>
        <w:tabs>
          <w:tab w:val="num" w:pos="4610"/>
        </w:tabs>
        <w:ind w:left="4610" w:hanging="360"/>
      </w:pPr>
      <w:rPr>
        <w:rFonts w:ascii="Symbol" w:hAnsi="Symbol" w:cs="Symbol" w:hint="default"/>
      </w:rPr>
    </w:lvl>
    <w:lvl w:ilvl="7" w:tplc="040C0003">
      <w:start w:val="1"/>
      <w:numFmt w:val="bullet"/>
      <w:lvlText w:val="o"/>
      <w:lvlJc w:val="left"/>
      <w:pPr>
        <w:tabs>
          <w:tab w:val="num" w:pos="5330"/>
        </w:tabs>
        <w:ind w:left="5330" w:hanging="360"/>
      </w:pPr>
      <w:rPr>
        <w:rFonts w:ascii="Courier New" w:hAnsi="Courier New" w:cs="Courier New" w:hint="default"/>
      </w:rPr>
    </w:lvl>
    <w:lvl w:ilvl="8" w:tplc="040C0005">
      <w:start w:val="1"/>
      <w:numFmt w:val="bullet"/>
      <w:lvlText w:val=""/>
      <w:lvlJc w:val="left"/>
      <w:pPr>
        <w:tabs>
          <w:tab w:val="num" w:pos="6050"/>
        </w:tabs>
        <w:ind w:left="6050" w:hanging="360"/>
      </w:pPr>
      <w:rPr>
        <w:rFonts w:ascii="Wingdings" w:hAnsi="Wingdings" w:cs="Wingdings" w:hint="default"/>
      </w:rPr>
    </w:lvl>
  </w:abstractNum>
  <w:abstractNum w:abstractNumId="24" w15:restartNumberingAfterBreak="0">
    <w:nsid w:val="4C523B7C"/>
    <w:multiLevelType w:val="hybridMultilevel"/>
    <w:tmpl w:val="525AA0EA"/>
    <w:lvl w:ilvl="0" w:tplc="A17ECF5A">
      <w:numFmt w:val="bullet"/>
      <w:lvlText w:val="-"/>
      <w:lvlJc w:val="left"/>
      <w:pPr>
        <w:ind w:left="720" w:hanging="360"/>
      </w:pPr>
      <w:rPr>
        <w:rFonts w:ascii="Arial Narrow" w:eastAsia="Times New Roman"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321B0B"/>
    <w:multiLevelType w:val="hybridMultilevel"/>
    <w:tmpl w:val="5F36F908"/>
    <w:lvl w:ilvl="0" w:tplc="040C0001">
      <w:start w:val="1"/>
      <w:numFmt w:val="bullet"/>
      <w:lvlText w:val=""/>
      <w:lvlJc w:val="left"/>
      <w:pPr>
        <w:tabs>
          <w:tab w:val="num" w:pos="1080"/>
        </w:tabs>
        <w:ind w:left="10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504A5B0A"/>
    <w:multiLevelType w:val="hybridMultilevel"/>
    <w:tmpl w:val="CA1884D4"/>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15:restartNumberingAfterBreak="0">
    <w:nsid w:val="5D541A1B"/>
    <w:multiLevelType w:val="hybridMultilevel"/>
    <w:tmpl w:val="4A10DE1C"/>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5F0213C1"/>
    <w:multiLevelType w:val="multilevel"/>
    <w:tmpl w:val="7CA649C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F76794A"/>
    <w:multiLevelType w:val="hybridMultilevel"/>
    <w:tmpl w:val="DE980E0C"/>
    <w:lvl w:ilvl="0" w:tplc="27565930">
      <w:start w:val="13"/>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5857A7B"/>
    <w:multiLevelType w:val="hybridMultilevel"/>
    <w:tmpl w:val="A66C003C"/>
    <w:lvl w:ilvl="0" w:tplc="AFF26F0C">
      <w:numFmt w:val="bullet"/>
      <w:lvlText w:val="-"/>
      <w:lvlJc w:val="left"/>
      <w:pPr>
        <w:tabs>
          <w:tab w:val="num" w:pos="290"/>
        </w:tabs>
        <w:ind w:left="290" w:hanging="360"/>
      </w:pPr>
      <w:rPr>
        <w:rFonts w:ascii="Times New Roman" w:eastAsia="Times New Roman" w:hAnsi="Times New Roman" w:hint="default"/>
      </w:rPr>
    </w:lvl>
    <w:lvl w:ilvl="1" w:tplc="040C0003">
      <w:start w:val="1"/>
      <w:numFmt w:val="bullet"/>
      <w:lvlText w:val="o"/>
      <w:lvlJc w:val="left"/>
      <w:pPr>
        <w:tabs>
          <w:tab w:val="num" w:pos="1010"/>
        </w:tabs>
        <w:ind w:left="1010" w:hanging="360"/>
      </w:pPr>
      <w:rPr>
        <w:rFonts w:ascii="Courier New" w:hAnsi="Courier New" w:cs="Courier New" w:hint="default"/>
      </w:rPr>
    </w:lvl>
    <w:lvl w:ilvl="2" w:tplc="040C0005">
      <w:start w:val="1"/>
      <w:numFmt w:val="bullet"/>
      <w:lvlText w:val=""/>
      <w:lvlJc w:val="left"/>
      <w:pPr>
        <w:tabs>
          <w:tab w:val="num" w:pos="1730"/>
        </w:tabs>
        <w:ind w:left="1730" w:hanging="360"/>
      </w:pPr>
      <w:rPr>
        <w:rFonts w:ascii="Wingdings" w:hAnsi="Wingdings" w:cs="Wingdings" w:hint="default"/>
      </w:rPr>
    </w:lvl>
    <w:lvl w:ilvl="3" w:tplc="040C0001">
      <w:start w:val="1"/>
      <w:numFmt w:val="bullet"/>
      <w:lvlText w:val=""/>
      <w:lvlJc w:val="left"/>
      <w:pPr>
        <w:tabs>
          <w:tab w:val="num" w:pos="2450"/>
        </w:tabs>
        <w:ind w:left="2450" w:hanging="360"/>
      </w:pPr>
      <w:rPr>
        <w:rFonts w:ascii="Symbol" w:hAnsi="Symbol" w:cs="Symbol" w:hint="default"/>
      </w:rPr>
    </w:lvl>
    <w:lvl w:ilvl="4" w:tplc="040C0003">
      <w:start w:val="1"/>
      <w:numFmt w:val="bullet"/>
      <w:lvlText w:val="o"/>
      <w:lvlJc w:val="left"/>
      <w:pPr>
        <w:tabs>
          <w:tab w:val="num" w:pos="3170"/>
        </w:tabs>
        <w:ind w:left="3170" w:hanging="360"/>
      </w:pPr>
      <w:rPr>
        <w:rFonts w:ascii="Courier New" w:hAnsi="Courier New" w:cs="Courier New" w:hint="default"/>
      </w:rPr>
    </w:lvl>
    <w:lvl w:ilvl="5" w:tplc="040C0005">
      <w:start w:val="1"/>
      <w:numFmt w:val="bullet"/>
      <w:lvlText w:val=""/>
      <w:lvlJc w:val="left"/>
      <w:pPr>
        <w:tabs>
          <w:tab w:val="num" w:pos="3890"/>
        </w:tabs>
        <w:ind w:left="3890" w:hanging="360"/>
      </w:pPr>
      <w:rPr>
        <w:rFonts w:ascii="Wingdings" w:hAnsi="Wingdings" w:cs="Wingdings" w:hint="default"/>
      </w:rPr>
    </w:lvl>
    <w:lvl w:ilvl="6" w:tplc="040C0001">
      <w:start w:val="1"/>
      <w:numFmt w:val="bullet"/>
      <w:lvlText w:val=""/>
      <w:lvlJc w:val="left"/>
      <w:pPr>
        <w:tabs>
          <w:tab w:val="num" w:pos="4610"/>
        </w:tabs>
        <w:ind w:left="4610" w:hanging="360"/>
      </w:pPr>
      <w:rPr>
        <w:rFonts w:ascii="Symbol" w:hAnsi="Symbol" w:cs="Symbol" w:hint="default"/>
      </w:rPr>
    </w:lvl>
    <w:lvl w:ilvl="7" w:tplc="040C0003">
      <w:start w:val="1"/>
      <w:numFmt w:val="bullet"/>
      <w:lvlText w:val="o"/>
      <w:lvlJc w:val="left"/>
      <w:pPr>
        <w:tabs>
          <w:tab w:val="num" w:pos="5330"/>
        </w:tabs>
        <w:ind w:left="5330" w:hanging="360"/>
      </w:pPr>
      <w:rPr>
        <w:rFonts w:ascii="Courier New" w:hAnsi="Courier New" w:cs="Courier New" w:hint="default"/>
      </w:rPr>
    </w:lvl>
    <w:lvl w:ilvl="8" w:tplc="040C0005">
      <w:start w:val="1"/>
      <w:numFmt w:val="bullet"/>
      <w:lvlText w:val=""/>
      <w:lvlJc w:val="left"/>
      <w:pPr>
        <w:tabs>
          <w:tab w:val="num" w:pos="6050"/>
        </w:tabs>
        <w:ind w:left="6050" w:hanging="360"/>
      </w:pPr>
      <w:rPr>
        <w:rFonts w:ascii="Wingdings" w:hAnsi="Wingdings" w:cs="Wingdings" w:hint="default"/>
      </w:rPr>
    </w:lvl>
  </w:abstractNum>
  <w:abstractNum w:abstractNumId="31" w15:restartNumberingAfterBreak="0">
    <w:nsid w:val="675B5A2C"/>
    <w:multiLevelType w:val="hybridMultilevel"/>
    <w:tmpl w:val="152479BC"/>
    <w:lvl w:ilvl="0" w:tplc="E82EC84E">
      <w:start w:val="1"/>
      <w:numFmt w:val="upp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9343AF0"/>
    <w:multiLevelType w:val="hybridMultilevel"/>
    <w:tmpl w:val="96BC4916"/>
    <w:lvl w:ilvl="0" w:tplc="827A1980">
      <w:start w:val="425"/>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DD2628F"/>
    <w:multiLevelType w:val="hybridMultilevel"/>
    <w:tmpl w:val="A9E0904E"/>
    <w:lvl w:ilvl="0" w:tplc="040C0017">
      <w:start w:val="1"/>
      <w:numFmt w:val="lowerLetter"/>
      <w:lvlText w:val="%1)"/>
      <w:lvlJc w:val="left"/>
      <w:pPr>
        <w:tabs>
          <w:tab w:val="num" w:pos="1068"/>
        </w:tabs>
        <w:ind w:left="1068" w:hanging="360"/>
      </w:pPr>
      <w:rPr>
        <w:rFont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34" w15:restartNumberingAfterBreak="0">
    <w:nsid w:val="6F8213B1"/>
    <w:multiLevelType w:val="hybridMultilevel"/>
    <w:tmpl w:val="FF2E466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5" w15:restartNumberingAfterBreak="0">
    <w:nsid w:val="70A257B0"/>
    <w:multiLevelType w:val="hybridMultilevel"/>
    <w:tmpl w:val="7D7EAA30"/>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0D4EE3"/>
    <w:multiLevelType w:val="hybridMultilevel"/>
    <w:tmpl w:val="7CA649C6"/>
    <w:lvl w:ilvl="0" w:tplc="BEAED50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37643BF"/>
    <w:multiLevelType w:val="hybridMultilevel"/>
    <w:tmpl w:val="9918DD40"/>
    <w:lvl w:ilvl="0" w:tplc="D83C04B2">
      <w:numFmt w:val="bullet"/>
      <w:lvlText w:val="-"/>
      <w:lvlJc w:val="left"/>
      <w:pPr>
        <w:ind w:left="720" w:hanging="360"/>
      </w:pPr>
      <w:rPr>
        <w:rFonts w:ascii="Arial Narrow" w:eastAsia="Times New Roman"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2F7F48"/>
    <w:multiLevelType w:val="hybridMultilevel"/>
    <w:tmpl w:val="FE2479DC"/>
    <w:lvl w:ilvl="0" w:tplc="810C18B6">
      <w:start w:val="1"/>
      <w:numFmt w:val="decimal"/>
      <w:lvlText w:val="%1."/>
      <w:lvlJc w:val="left"/>
      <w:pPr>
        <w:tabs>
          <w:tab w:val="num" w:pos="720"/>
        </w:tabs>
        <w:ind w:left="720" w:hanging="360"/>
      </w:pPr>
      <w:rPr>
        <w:i w:val="0"/>
        <w:iCs w:val="0"/>
        <w:color w:val="00008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9" w15:restartNumberingAfterBreak="0">
    <w:nsid w:val="74AA7E10"/>
    <w:multiLevelType w:val="hybridMultilevel"/>
    <w:tmpl w:val="E2E4D43C"/>
    <w:lvl w:ilvl="0" w:tplc="040C0001">
      <w:start w:val="1"/>
      <w:numFmt w:val="bullet"/>
      <w:lvlText w:val=""/>
      <w:lvlJc w:val="left"/>
      <w:pPr>
        <w:tabs>
          <w:tab w:val="num" w:pos="1080"/>
        </w:tabs>
        <w:ind w:left="10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7FC46B4"/>
    <w:multiLevelType w:val="hybridMultilevel"/>
    <w:tmpl w:val="2FC86E4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040A97"/>
    <w:multiLevelType w:val="hybridMultilevel"/>
    <w:tmpl w:val="FFB45818"/>
    <w:lvl w:ilvl="0" w:tplc="683AEF0C">
      <w:start w:val="1"/>
      <w:numFmt w:val="bullet"/>
      <w:lvlText w:val="-"/>
      <w:lvlJc w:val="left"/>
      <w:pPr>
        <w:tabs>
          <w:tab w:val="num" w:pos="1440"/>
        </w:tabs>
        <w:ind w:left="1440" w:hanging="360"/>
      </w:pPr>
      <w:rPr>
        <w:rFonts w:ascii="Helvetica" w:hAnsi="Helvetica" w:cs="Helvetic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F9E126F"/>
    <w:multiLevelType w:val="hybridMultilevel"/>
    <w:tmpl w:val="812876C4"/>
    <w:lvl w:ilvl="0" w:tplc="E6EEED1A">
      <w:start w:val="5"/>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3" w15:restartNumberingAfterBreak="0">
    <w:nsid w:val="7FBC1DE6"/>
    <w:multiLevelType w:val="hybridMultilevel"/>
    <w:tmpl w:val="8764A274"/>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36"/>
  </w:num>
  <w:num w:numId="2">
    <w:abstractNumId w:val="28"/>
  </w:num>
  <w:num w:numId="3">
    <w:abstractNumId w:val="2"/>
  </w:num>
  <w:num w:numId="4">
    <w:abstractNumId w:val="12"/>
  </w:num>
  <w:num w:numId="5">
    <w:abstractNumId w:val="14"/>
  </w:num>
  <w:num w:numId="6">
    <w:abstractNumId w:val="29"/>
  </w:num>
  <w:num w:numId="7">
    <w:abstractNumId w:val="5"/>
  </w:num>
  <w:num w:numId="8">
    <w:abstractNumId w:val="21"/>
  </w:num>
  <w:num w:numId="9">
    <w:abstractNumId w:val="41"/>
  </w:num>
  <w:num w:numId="10">
    <w:abstractNumId w:val="4"/>
  </w:num>
  <w:num w:numId="11">
    <w:abstractNumId w:val="8"/>
  </w:num>
  <w:num w:numId="12">
    <w:abstractNumId w:val="22"/>
  </w:num>
  <w:num w:numId="13">
    <w:abstractNumId w:val="17"/>
  </w:num>
  <w:num w:numId="14">
    <w:abstractNumId w:val="30"/>
  </w:num>
  <w:num w:numId="15">
    <w:abstractNumId w:val="23"/>
  </w:num>
  <w:num w:numId="16">
    <w:abstractNumId w:val="20"/>
  </w:num>
  <w:num w:numId="17">
    <w:abstractNumId w:val="35"/>
  </w:num>
  <w:num w:numId="18">
    <w:abstractNumId w:val="43"/>
  </w:num>
  <w:num w:numId="19">
    <w:abstractNumId w:val="42"/>
  </w:num>
  <w:num w:numId="20">
    <w:abstractNumId w:val="25"/>
  </w:num>
  <w:num w:numId="21">
    <w:abstractNumId w:val="13"/>
  </w:num>
  <w:num w:numId="22">
    <w:abstractNumId w:val="39"/>
  </w:num>
  <w:num w:numId="23">
    <w:abstractNumId w:val="3"/>
  </w:num>
  <w:num w:numId="24">
    <w:abstractNumId w:val="16"/>
  </w:num>
  <w:num w:numId="25">
    <w:abstractNumId w:val="18"/>
  </w:num>
  <w:num w:numId="26">
    <w:abstractNumId w:val="38"/>
  </w:num>
  <w:num w:numId="27">
    <w:abstractNumId w:val="32"/>
  </w:num>
  <w:num w:numId="28">
    <w:abstractNumId w:val="1"/>
  </w:num>
  <w:num w:numId="29">
    <w:abstractNumId w:val="34"/>
  </w:num>
  <w:num w:numId="30">
    <w:abstractNumId w:val="24"/>
  </w:num>
  <w:num w:numId="31">
    <w:abstractNumId w:val="11"/>
  </w:num>
  <w:num w:numId="32">
    <w:abstractNumId w:val="9"/>
  </w:num>
  <w:num w:numId="33">
    <w:abstractNumId w:val="10"/>
  </w:num>
  <w:num w:numId="34">
    <w:abstractNumId w:val="33"/>
  </w:num>
  <w:num w:numId="35">
    <w:abstractNumId w:val="6"/>
  </w:num>
  <w:num w:numId="36">
    <w:abstractNumId w:val="31"/>
  </w:num>
  <w:num w:numId="37">
    <w:abstractNumId w:val="26"/>
  </w:num>
  <w:num w:numId="38">
    <w:abstractNumId w:val="27"/>
  </w:num>
  <w:num w:numId="39">
    <w:abstractNumId w:val="7"/>
  </w:num>
  <w:num w:numId="40">
    <w:abstractNumId w:val="19"/>
  </w:num>
  <w:num w:numId="41">
    <w:abstractNumId w:val="40"/>
  </w:num>
  <w:num w:numId="42">
    <w:abstractNumId w:val="0"/>
  </w:num>
  <w:num w:numId="43">
    <w:abstractNumId w:val="37"/>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noPunctuationKerning/>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24"/>
    <w:rsid w:val="00012393"/>
    <w:rsid w:val="00024772"/>
    <w:rsid w:val="0003002E"/>
    <w:rsid w:val="00036F20"/>
    <w:rsid w:val="00042AF9"/>
    <w:rsid w:val="000456F2"/>
    <w:rsid w:val="00064E13"/>
    <w:rsid w:val="00067B18"/>
    <w:rsid w:val="000721D9"/>
    <w:rsid w:val="00076F15"/>
    <w:rsid w:val="00081146"/>
    <w:rsid w:val="00082A1D"/>
    <w:rsid w:val="000921C4"/>
    <w:rsid w:val="00094A90"/>
    <w:rsid w:val="000969DE"/>
    <w:rsid w:val="0009761E"/>
    <w:rsid w:val="000A11A0"/>
    <w:rsid w:val="000C4C95"/>
    <w:rsid w:val="000C7A94"/>
    <w:rsid w:val="000D4C96"/>
    <w:rsid w:val="000D7A59"/>
    <w:rsid w:val="000E2D02"/>
    <w:rsid w:val="000E6441"/>
    <w:rsid w:val="000F24EC"/>
    <w:rsid w:val="000F294A"/>
    <w:rsid w:val="0010590E"/>
    <w:rsid w:val="0010607B"/>
    <w:rsid w:val="00110AD2"/>
    <w:rsid w:val="001111C6"/>
    <w:rsid w:val="0011137F"/>
    <w:rsid w:val="00116580"/>
    <w:rsid w:val="00121904"/>
    <w:rsid w:val="00123051"/>
    <w:rsid w:val="00123CB5"/>
    <w:rsid w:val="00132AD9"/>
    <w:rsid w:val="001355F2"/>
    <w:rsid w:val="00152EFF"/>
    <w:rsid w:val="00167B51"/>
    <w:rsid w:val="00173122"/>
    <w:rsid w:val="00173203"/>
    <w:rsid w:val="00173210"/>
    <w:rsid w:val="001766A1"/>
    <w:rsid w:val="001B4F60"/>
    <w:rsid w:val="001B6B22"/>
    <w:rsid w:val="001B7F0A"/>
    <w:rsid w:val="001C072D"/>
    <w:rsid w:val="001D120D"/>
    <w:rsid w:val="001D37B4"/>
    <w:rsid w:val="001E0CA8"/>
    <w:rsid w:val="001E3508"/>
    <w:rsid w:val="001E5A29"/>
    <w:rsid w:val="001E6876"/>
    <w:rsid w:val="001F1192"/>
    <w:rsid w:val="00203367"/>
    <w:rsid w:val="00206307"/>
    <w:rsid w:val="002109C9"/>
    <w:rsid w:val="00212E5C"/>
    <w:rsid w:val="00220662"/>
    <w:rsid w:val="00223238"/>
    <w:rsid w:val="002427AD"/>
    <w:rsid w:val="00252495"/>
    <w:rsid w:val="00254248"/>
    <w:rsid w:val="00257D67"/>
    <w:rsid w:val="00260928"/>
    <w:rsid w:val="00273168"/>
    <w:rsid w:val="00275724"/>
    <w:rsid w:val="00275B04"/>
    <w:rsid w:val="00281572"/>
    <w:rsid w:val="00284E49"/>
    <w:rsid w:val="00285AC7"/>
    <w:rsid w:val="002A613D"/>
    <w:rsid w:val="002B2830"/>
    <w:rsid w:val="002B508B"/>
    <w:rsid w:val="002C32F8"/>
    <w:rsid w:val="002E2A8A"/>
    <w:rsid w:val="002E3004"/>
    <w:rsid w:val="002E548D"/>
    <w:rsid w:val="002F0E0E"/>
    <w:rsid w:val="002F35FF"/>
    <w:rsid w:val="00300AF6"/>
    <w:rsid w:val="00303374"/>
    <w:rsid w:val="003205FE"/>
    <w:rsid w:val="0032575E"/>
    <w:rsid w:val="00326E52"/>
    <w:rsid w:val="00327F38"/>
    <w:rsid w:val="003326EF"/>
    <w:rsid w:val="003355CD"/>
    <w:rsid w:val="00337698"/>
    <w:rsid w:val="00341876"/>
    <w:rsid w:val="00344CAD"/>
    <w:rsid w:val="00360509"/>
    <w:rsid w:val="003619B4"/>
    <w:rsid w:val="0036576F"/>
    <w:rsid w:val="00377CAE"/>
    <w:rsid w:val="003A1679"/>
    <w:rsid w:val="003A766D"/>
    <w:rsid w:val="003B6153"/>
    <w:rsid w:val="003C24CB"/>
    <w:rsid w:val="003D4B17"/>
    <w:rsid w:val="003E244C"/>
    <w:rsid w:val="003E7698"/>
    <w:rsid w:val="003F0AD7"/>
    <w:rsid w:val="003F7440"/>
    <w:rsid w:val="003F7B55"/>
    <w:rsid w:val="00403DD7"/>
    <w:rsid w:val="00405CA5"/>
    <w:rsid w:val="0040680B"/>
    <w:rsid w:val="004102DE"/>
    <w:rsid w:val="00411883"/>
    <w:rsid w:val="0047041A"/>
    <w:rsid w:val="00472B3D"/>
    <w:rsid w:val="00474243"/>
    <w:rsid w:val="00474A72"/>
    <w:rsid w:val="00494543"/>
    <w:rsid w:val="00494D05"/>
    <w:rsid w:val="004D04C8"/>
    <w:rsid w:val="0050715F"/>
    <w:rsid w:val="00507C3E"/>
    <w:rsid w:val="00511482"/>
    <w:rsid w:val="005165A0"/>
    <w:rsid w:val="00522235"/>
    <w:rsid w:val="00527B4B"/>
    <w:rsid w:val="00533C73"/>
    <w:rsid w:val="00551278"/>
    <w:rsid w:val="00560AC1"/>
    <w:rsid w:val="00571B74"/>
    <w:rsid w:val="00582C67"/>
    <w:rsid w:val="00586228"/>
    <w:rsid w:val="00592316"/>
    <w:rsid w:val="00592BB2"/>
    <w:rsid w:val="005A4172"/>
    <w:rsid w:val="005A56E3"/>
    <w:rsid w:val="005B401B"/>
    <w:rsid w:val="005C62C1"/>
    <w:rsid w:val="005E0B33"/>
    <w:rsid w:val="005E3D1E"/>
    <w:rsid w:val="005E3E2B"/>
    <w:rsid w:val="006068E4"/>
    <w:rsid w:val="0060780D"/>
    <w:rsid w:val="0061051B"/>
    <w:rsid w:val="00611659"/>
    <w:rsid w:val="00625DB8"/>
    <w:rsid w:val="00630822"/>
    <w:rsid w:val="00632AA8"/>
    <w:rsid w:val="0063696D"/>
    <w:rsid w:val="006445FD"/>
    <w:rsid w:val="00650224"/>
    <w:rsid w:val="00651F83"/>
    <w:rsid w:val="00660426"/>
    <w:rsid w:val="00661F49"/>
    <w:rsid w:val="00666474"/>
    <w:rsid w:val="00672A99"/>
    <w:rsid w:val="006761B5"/>
    <w:rsid w:val="00680585"/>
    <w:rsid w:val="00685DA1"/>
    <w:rsid w:val="006A0C04"/>
    <w:rsid w:val="006B080E"/>
    <w:rsid w:val="006B20AC"/>
    <w:rsid w:val="006B7F24"/>
    <w:rsid w:val="006D08E4"/>
    <w:rsid w:val="006D60EB"/>
    <w:rsid w:val="006E691A"/>
    <w:rsid w:val="007022DC"/>
    <w:rsid w:val="00703508"/>
    <w:rsid w:val="00717C5B"/>
    <w:rsid w:val="00725B29"/>
    <w:rsid w:val="00727CA1"/>
    <w:rsid w:val="00736346"/>
    <w:rsid w:val="00736370"/>
    <w:rsid w:val="00755218"/>
    <w:rsid w:val="007568F8"/>
    <w:rsid w:val="0076162E"/>
    <w:rsid w:val="0078102E"/>
    <w:rsid w:val="00793461"/>
    <w:rsid w:val="007A159A"/>
    <w:rsid w:val="007A4671"/>
    <w:rsid w:val="007C143D"/>
    <w:rsid w:val="007C31B9"/>
    <w:rsid w:val="007C62E7"/>
    <w:rsid w:val="007D3189"/>
    <w:rsid w:val="007D73B9"/>
    <w:rsid w:val="007D7FC9"/>
    <w:rsid w:val="007E18DB"/>
    <w:rsid w:val="007F50B2"/>
    <w:rsid w:val="00812D70"/>
    <w:rsid w:val="008149E7"/>
    <w:rsid w:val="00816E75"/>
    <w:rsid w:val="00820308"/>
    <w:rsid w:val="00821FE9"/>
    <w:rsid w:val="008272D9"/>
    <w:rsid w:val="00836526"/>
    <w:rsid w:val="008420E7"/>
    <w:rsid w:val="00862DE1"/>
    <w:rsid w:val="008662A3"/>
    <w:rsid w:val="00871C89"/>
    <w:rsid w:val="00872C80"/>
    <w:rsid w:val="008926BB"/>
    <w:rsid w:val="0089477F"/>
    <w:rsid w:val="008A75B0"/>
    <w:rsid w:val="008B1D8A"/>
    <w:rsid w:val="008B45E5"/>
    <w:rsid w:val="008C1423"/>
    <w:rsid w:val="008C1B24"/>
    <w:rsid w:val="008D079F"/>
    <w:rsid w:val="008D54A5"/>
    <w:rsid w:val="008D6244"/>
    <w:rsid w:val="009006FE"/>
    <w:rsid w:val="00901E68"/>
    <w:rsid w:val="00902FB2"/>
    <w:rsid w:val="009134CC"/>
    <w:rsid w:val="009137CB"/>
    <w:rsid w:val="00914FB8"/>
    <w:rsid w:val="00922A4B"/>
    <w:rsid w:val="00926112"/>
    <w:rsid w:val="0093536B"/>
    <w:rsid w:val="00942F08"/>
    <w:rsid w:val="009445A8"/>
    <w:rsid w:val="009475BA"/>
    <w:rsid w:val="009605A2"/>
    <w:rsid w:val="00965CC1"/>
    <w:rsid w:val="0097137D"/>
    <w:rsid w:val="00971B78"/>
    <w:rsid w:val="00977561"/>
    <w:rsid w:val="009779AA"/>
    <w:rsid w:val="009852E5"/>
    <w:rsid w:val="009856AB"/>
    <w:rsid w:val="00990549"/>
    <w:rsid w:val="00994A54"/>
    <w:rsid w:val="009A09C2"/>
    <w:rsid w:val="009B7A87"/>
    <w:rsid w:val="009D5F6B"/>
    <w:rsid w:val="009E0633"/>
    <w:rsid w:val="009E4676"/>
    <w:rsid w:val="00A0409C"/>
    <w:rsid w:val="00A05059"/>
    <w:rsid w:val="00A07960"/>
    <w:rsid w:val="00A14FD7"/>
    <w:rsid w:val="00A327BD"/>
    <w:rsid w:val="00A350E5"/>
    <w:rsid w:val="00A41010"/>
    <w:rsid w:val="00A43CC6"/>
    <w:rsid w:val="00A61645"/>
    <w:rsid w:val="00A61EDE"/>
    <w:rsid w:val="00A819C9"/>
    <w:rsid w:val="00A8215D"/>
    <w:rsid w:val="00A915F4"/>
    <w:rsid w:val="00A970AE"/>
    <w:rsid w:val="00AA760D"/>
    <w:rsid w:val="00AB370B"/>
    <w:rsid w:val="00AB48AE"/>
    <w:rsid w:val="00AB672E"/>
    <w:rsid w:val="00AC4539"/>
    <w:rsid w:val="00B05FA7"/>
    <w:rsid w:val="00B1051A"/>
    <w:rsid w:val="00B12996"/>
    <w:rsid w:val="00B143FC"/>
    <w:rsid w:val="00B14FD7"/>
    <w:rsid w:val="00B244C0"/>
    <w:rsid w:val="00B25A27"/>
    <w:rsid w:val="00B33525"/>
    <w:rsid w:val="00B41ACC"/>
    <w:rsid w:val="00B4276A"/>
    <w:rsid w:val="00B51C65"/>
    <w:rsid w:val="00B63DA5"/>
    <w:rsid w:val="00B713CA"/>
    <w:rsid w:val="00B85BAD"/>
    <w:rsid w:val="00B95284"/>
    <w:rsid w:val="00BA0C79"/>
    <w:rsid w:val="00BA3A78"/>
    <w:rsid w:val="00BB17A0"/>
    <w:rsid w:val="00BB5288"/>
    <w:rsid w:val="00BD2465"/>
    <w:rsid w:val="00BF4C47"/>
    <w:rsid w:val="00BF4DDE"/>
    <w:rsid w:val="00C02531"/>
    <w:rsid w:val="00C073CB"/>
    <w:rsid w:val="00C07AEC"/>
    <w:rsid w:val="00C144FF"/>
    <w:rsid w:val="00C25C48"/>
    <w:rsid w:val="00C30345"/>
    <w:rsid w:val="00C401FB"/>
    <w:rsid w:val="00C406DA"/>
    <w:rsid w:val="00C4277E"/>
    <w:rsid w:val="00C46284"/>
    <w:rsid w:val="00C479B2"/>
    <w:rsid w:val="00C60C39"/>
    <w:rsid w:val="00C63DD2"/>
    <w:rsid w:val="00C64251"/>
    <w:rsid w:val="00CA5B05"/>
    <w:rsid w:val="00CB1B81"/>
    <w:rsid w:val="00CF1EB0"/>
    <w:rsid w:val="00CF2D47"/>
    <w:rsid w:val="00D05281"/>
    <w:rsid w:val="00D05663"/>
    <w:rsid w:val="00D108E9"/>
    <w:rsid w:val="00D1098D"/>
    <w:rsid w:val="00D10B49"/>
    <w:rsid w:val="00D5225E"/>
    <w:rsid w:val="00D52C95"/>
    <w:rsid w:val="00D636F4"/>
    <w:rsid w:val="00D70F0C"/>
    <w:rsid w:val="00D71027"/>
    <w:rsid w:val="00D721BF"/>
    <w:rsid w:val="00D832E1"/>
    <w:rsid w:val="00D91D76"/>
    <w:rsid w:val="00D95C29"/>
    <w:rsid w:val="00DC0013"/>
    <w:rsid w:val="00DD0EA7"/>
    <w:rsid w:val="00DD2949"/>
    <w:rsid w:val="00DD5DD7"/>
    <w:rsid w:val="00DE6666"/>
    <w:rsid w:val="00DF1893"/>
    <w:rsid w:val="00E05D57"/>
    <w:rsid w:val="00E06D2D"/>
    <w:rsid w:val="00E10B14"/>
    <w:rsid w:val="00E15B8B"/>
    <w:rsid w:val="00E162AC"/>
    <w:rsid w:val="00E215DE"/>
    <w:rsid w:val="00E25B7C"/>
    <w:rsid w:val="00E31059"/>
    <w:rsid w:val="00E4074E"/>
    <w:rsid w:val="00E4271C"/>
    <w:rsid w:val="00E43518"/>
    <w:rsid w:val="00E4443B"/>
    <w:rsid w:val="00E455D9"/>
    <w:rsid w:val="00E55872"/>
    <w:rsid w:val="00E56AF7"/>
    <w:rsid w:val="00E633AA"/>
    <w:rsid w:val="00E730EC"/>
    <w:rsid w:val="00E73EC4"/>
    <w:rsid w:val="00E82EDF"/>
    <w:rsid w:val="00EA1C1D"/>
    <w:rsid w:val="00EB1E55"/>
    <w:rsid w:val="00EB6C40"/>
    <w:rsid w:val="00EC240A"/>
    <w:rsid w:val="00EC7AE6"/>
    <w:rsid w:val="00EE261F"/>
    <w:rsid w:val="00EF4485"/>
    <w:rsid w:val="00EF7F26"/>
    <w:rsid w:val="00F0105C"/>
    <w:rsid w:val="00F14C3F"/>
    <w:rsid w:val="00F154F2"/>
    <w:rsid w:val="00F15A24"/>
    <w:rsid w:val="00F205E3"/>
    <w:rsid w:val="00F26F92"/>
    <w:rsid w:val="00F27D75"/>
    <w:rsid w:val="00F37A1D"/>
    <w:rsid w:val="00F40A56"/>
    <w:rsid w:val="00F45813"/>
    <w:rsid w:val="00F50F31"/>
    <w:rsid w:val="00F601A7"/>
    <w:rsid w:val="00F67D96"/>
    <w:rsid w:val="00F70A24"/>
    <w:rsid w:val="00F8057A"/>
    <w:rsid w:val="00F80883"/>
    <w:rsid w:val="00F81DC5"/>
    <w:rsid w:val="00F876CE"/>
    <w:rsid w:val="00F8793C"/>
    <w:rsid w:val="00F91875"/>
    <w:rsid w:val="00F94497"/>
    <w:rsid w:val="00F96F72"/>
    <w:rsid w:val="00F97EF2"/>
    <w:rsid w:val="00FA2BDF"/>
    <w:rsid w:val="00FA37B5"/>
    <w:rsid w:val="00FB0304"/>
    <w:rsid w:val="00FB1741"/>
    <w:rsid w:val="00FB2A2E"/>
    <w:rsid w:val="00FB3ECD"/>
    <w:rsid w:val="00FC1579"/>
    <w:rsid w:val="00FD0FDA"/>
    <w:rsid w:val="00FD3A55"/>
    <w:rsid w:val="00FD4BB0"/>
    <w:rsid w:val="00FD7F3D"/>
    <w:rsid w:val="00FE2DB8"/>
    <w:rsid w:val="00FE35A3"/>
    <w:rsid w:val="00FF397B"/>
    <w:rsid w:val="00FF3F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B5ED615"/>
  <w15:docId w15:val="{7F207D1C-6DAA-4EC6-9B4F-BFFA98CF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DE"/>
    <w:rPr>
      <w:sz w:val="24"/>
      <w:szCs w:val="24"/>
    </w:rPr>
  </w:style>
  <w:style w:type="paragraph" w:styleId="Titre1">
    <w:name w:val="heading 1"/>
    <w:basedOn w:val="Normal"/>
    <w:next w:val="Normal"/>
    <w:link w:val="Titre1Car"/>
    <w:uiPriority w:val="99"/>
    <w:qFormat/>
    <w:rsid w:val="004102DE"/>
    <w:pPr>
      <w:keepNext/>
      <w:jc w:val="center"/>
      <w:outlineLvl w:val="0"/>
    </w:pPr>
    <w:rPr>
      <w:rFonts w:ascii="Arial" w:hAnsi="Arial" w:cs="Arial"/>
      <w:b/>
      <w:bCs/>
      <w:sz w:val="36"/>
      <w:szCs w:val="36"/>
      <w:bdr w:val="single" w:sz="4" w:space="0" w:color="auto"/>
    </w:rPr>
  </w:style>
  <w:style w:type="paragraph" w:styleId="Titre2">
    <w:name w:val="heading 2"/>
    <w:basedOn w:val="Normal"/>
    <w:next w:val="Normal"/>
    <w:link w:val="Titre2Car"/>
    <w:uiPriority w:val="99"/>
    <w:qFormat/>
    <w:rsid w:val="004102DE"/>
    <w:pPr>
      <w:keepNext/>
      <w:jc w:val="center"/>
      <w:outlineLvl w:val="1"/>
    </w:pPr>
    <w:rPr>
      <w:rFonts w:ascii="Arial" w:hAnsi="Arial" w:cs="Arial"/>
      <w:b/>
      <w:bCs/>
    </w:rPr>
  </w:style>
  <w:style w:type="paragraph" w:styleId="Titre3">
    <w:name w:val="heading 3"/>
    <w:basedOn w:val="Normal"/>
    <w:next w:val="Normal"/>
    <w:link w:val="Titre3Car"/>
    <w:uiPriority w:val="99"/>
    <w:qFormat/>
    <w:rsid w:val="004102DE"/>
    <w:pPr>
      <w:keepNext/>
      <w:outlineLvl w:val="2"/>
    </w:pPr>
    <w:rPr>
      <w:rFonts w:ascii="Arial" w:hAnsi="Arial" w:cs="Arial"/>
      <w:sz w:val="22"/>
      <w:szCs w:val="22"/>
      <w:u w:val="single"/>
    </w:rPr>
  </w:style>
  <w:style w:type="paragraph" w:styleId="Titre4">
    <w:name w:val="heading 4"/>
    <w:basedOn w:val="Normal"/>
    <w:next w:val="Normal"/>
    <w:link w:val="Titre4Car"/>
    <w:uiPriority w:val="99"/>
    <w:qFormat/>
    <w:rsid w:val="004102DE"/>
    <w:pPr>
      <w:keepNext/>
      <w:jc w:val="center"/>
      <w:outlineLvl w:val="3"/>
    </w:pPr>
    <w:rPr>
      <w:rFonts w:ascii="Arial" w:hAnsi="Arial" w:cs="Arial"/>
      <w:b/>
      <w:bCs/>
      <w:color w:val="FF0000"/>
      <w:sz w:val="48"/>
      <w:szCs w:val="48"/>
      <w:lang w:val="en-GB"/>
    </w:rPr>
  </w:style>
  <w:style w:type="paragraph" w:styleId="Titre5">
    <w:name w:val="heading 5"/>
    <w:basedOn w:val="Normal"/>
    <w:next w:val="Normal"/>
    <w:link w:val="Titre5Car"/>
    <w:uiPriority w:val="99"/>
    <w:qFormat/>
    <w:rsid w:val="004102DE"/>
    <w:pPr>
      <w:keepNext/>
      <w:outlineLvl w:val="4"/>
    </w:pPr>
    <w:rPr>
      <w:rFonts w:ascii="Arial" w:hAnsi="Arial" w:cs="Arial"/>
      <w:b/>
      <w:bCs/>
      <w:color w:val="FF6600"/>
      <w:sz w:val="20"/>
      <w:szCs w:val="20"/>
    </w:rPr>
  </w:style>
  <w:style w:type="paragraph" w:styleId="Titre6">
    <w:name w:val="heading 6"/>
    <w:basedOn w:val="Normal"/>
    <w:next w:val="Normal"/>
    <w:link w:val="Titre6Car"/>
    <w:uiPriority w:val="99"/>
    <w:qFormat/>
    <w:rsid w:val="004102DE"/>
    <w:pPr>
      <w:keepNext/>
      <w:jc w:val="both"/>
      <w:outlineLvl w:val="5"/>
    </w:pPr>
    <w:rPr>
      <w:rFonts w:ascii="Arial" w:hAnsi="Arial" w:cs="Arial"/>
      <w:i/>
      <w:iCs/>
      <w:sz w:val="20"/>
      <w:szCs w:val="20"/>
    </w:rPr>
  </w:style>
  <w:style w:type="paragraph" w:styleId="Titre7">
    <w:name w:val="heading 7"/>
    <w:basedOn w:val="Normal"/>
    <w:next w:val="Normal"/>
    <w:link w:val="Titre7Car"/>
    <w:uiPriority w:val="99"/>
    <w:qFormat/>
    <w:rsid w:val="004102DE"/>
    <w:pPr>
      <w:keepNext/>
      <w:jc w:val="center"/>
      <w:outlineLvl w:val="6"/>
    </w:pPr>
    <w:rPr>
      <w:rFonts w:ascii="Arial" w:hAnsi="Arial" w:cs="Arial"/>
      <w:b/>
      <w:bCs/>
      <w:color w:val="3366FF"/>
      <w:sz w:val="18"/>
      <w:szCs w:val="18"/>
    </w:rPr>
  </w:style>
  <w:style w:type="paragraph" w:styleId="Titre8">
    <w:name w:val="heading 8"/>
    <w:basedOn w:val="Normal"/>
    <w:next w:val="Normal"/>
    <w:link w:val="Titre8Car"/>
    <w:uiPriority w:val="99"/>
    <w:qFormat/>
    <w:rsid w:val="004102DE"/>
    <w:pPr>
      <w:keepNext/>
      <w:tabs>
        <w:tab w:val="left" w:pos="117"/>
        <w:tab w:val="left" w:pos="1477"/>
      </w:tabs>
      <w:ind w:left="-23" w:firstLine="23"/>
      <w:jc w:val="both"/>
      <w:outlineLvl w:val="7"/>
    </w:pPr>
    <w:rPr>
      <w:rFonts w:ascii="Arial" w:hAnsi="Arial" w:cs="Arial"/>
      <w:b/>
      <w:bCs/>
      <w:color w:val="3366F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445A8"/>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9445A8"/>
    <w:rPr>
      <w:rFonts w:ascii="Cambria" w:hAnsi="Cambria" w:cs="Cambria"/>
      <w:b/>
      <w:bCs/>
      <w:i/>
      <w:iCs/>
      <w:sz w:val="28"/>
      <w:szCs w:val="28"/>
    </w:rPr>
  </w:style>
  <w:style w:type="character" w:customStyle="1" w:styleId="Titre3Car">
    <w:name w:val="Titre 3 Car"/>
    <w:basedOn w:val="Policepardfaut"/>
    <w:link w:val="Titre3"/>
    <w:uiPriority w:val="99"/>
    <w:semiHidden/>
    <w:locked/>
    <w:rsid w:val="009445A8"/>
    <w:rPr>
      <w:rFonts w:ascii="Cambria" w:hAnsi="Cambria" w:cs="Cambria"/>
      <w:b/>
      <w:bCs/>
      <w:sz w:val="26"/>
      <w:szCs w:val="26"/>
    </w:rPr>
  </w:style>
  <w:style w:type="character" w:customStyle="1" w:styleId="Titre4Car">
    <w:name w:val="Titre 4 Car"/>
    <w:basedOn w:val="Policepardfaut"/>
    <w:link w:val="Titre4"/>
    <w:uiPriority w:val="99"/>
    <w:semiHidden/>
    <w:locked/>
    <w:rsid w:val="009445A8"/>
    <w:rPr>
      <w:rFonts w:ascii="Calibri" w:hAnsi="Calibri" w:cs="Calibri"/>
      <w:b/>
      <w:bCs/>
      <w:sz w:val="28"/>
      <w:szCs w:val="28"/>
    </w:rPr>
  </w:style>
  <w:style w:type="character" w:customStyle="1" w:styleId="Titre5Car">
    <w:name w:val="Titre 5 Car"/>
    <w:basedOn w:val="Policepardfaut"/>
    <w:link w:val="Titre5"/>
    <w:uiPriority w:val="99"/>
    <w:semiHidden/>
    <w:locked/>
    <w:rsid w:val="009445A8"/>
    <w:rPr>
      <w:rFonts w:ascii="Calibri" w:hAnsi="Calibri" w:cs="Calibri"/>
      <w:b/>
      <w:bCs/>
      <w:i/>
      <w:iCs/>
      <w:sz w:val="26"/>
      <w:szCs w:val="26"/>
    </w:rPr>
  </w:style>
  <w:style w:type="character" w:customStyle="1" w:styleId="Titre6Car">
    <w:name w:val="Titre 6 Car"/>
    <w:basedOn w:val="Policepardfaut"/>
    <w:link w:val="Titre6"/>
    <w:uiPriority w:val="99"/>
    <w:semiHidden/>
    <w:locked/>
    <w:rsid w:val="009445A8"/>
    <w:rPr>
      <w:rFonts w:ascii="Calibri" w:hAnsi="Calibri" w:cs="Calibri"/>
      <w:b/>
      <w:bCs/>
    </w:rPr>
  </w:style>
  <w:style w:type="character" w:customStyle="1" w:styleId="Titre7Car">
    <w:name w:val="Titre 7 Car"/>
    <w:basedOn w:val="Policepardfaut"/>
    <w:link w:val="Titre7"/>
    <w:uiPriority w:val="99"/>
    <w:semiHidden/>
    <w:locked/>
    <w:rsid w:val="009445A8"/>
    <w:rPr>
      <w:rFonts w:ascii="Calibri" w:hAnsi="Calibri" w:cs="Calibri"/>
      <w:sz w:val="24"/>
      <w:szCs w:val="24"/>
    </w:rPr>
  </w:style>
  <w:style w:type="character" w:customStyle="1" w:styleId="Titre8Car">
    <w:name w:val="Titre 8 Car"/>
    <w:basedOn w:val="Policepardfaut"/>
    <w:link w:val="Titre8"/>
    <w:uiPriority w:val="99"/>
    <w:semiHidden/>
    <w:locked/>
    <w:rsid w:val="009445A8"/>
    <w:rPr>
      <w:rFonts w:ascii="Calibri" w:hAnsi="Calibri" w:cs="Calibri"/>
      <w:i/>
      <w:iCs/>
      <w:sz w:val="24"/>
      <w:szCs w:val="24"/>
    </w:rPr>
  </w:style>
  <w:style w:type="paragraph" w:styleId="En-tte">
    <w:name w:val="header"/>
    <w:basedOn w:val="Normal"/>
    <w:link w:val="En-tteCar"/>
    <w:uiPriority w:val="99"/>
    <w:rsid w:val="004102DE"/>
    <w:pPr>
      <w:tabs>
        <w:tab w:val="center" w:pos="4536"/>
        <w:tab w:val="right" w:pos="9072"/>
      </w:tabs>
    </w:pPr>
  </w:style>
  <w:style w:type="character" w:customStyle="1" w:styleId="En-tteCar">
    <w:name w:val="En-tête Car"/>
    <w:basedOn w:val="Policepardfaut"/>
    <w:link w:val="En-tte"/>
    <w:uiPriority w:val="99"/>
    <w:semiHidden/>
    <w:locked/>
    <w:rsid w:val="009445A8"/>
    <w:rPr>
      <w:sz w:val="24"/>
      <w:szCs w:val="24"/>
    </w:rPr>
  </w:style>
  <w:style w:type="paragraph" w:styleId="Pieddepage">
    <w:name w:val="footer"/>
    <w:basedOn w:val="Normal"/>
    <w:link w:val="PieddepageCar"/>
    <w:uiPriority w:val="99"/>
    <w:rsid w:val="004102DE"/>
    <w:pPr>
      <w:tabs>
        <w:tab w:val="center" w:pos="4536"/>
        <w:tab w:val="right" w:pos="9072"/>
      </w:tabs>
    </w:pPr>
  </w:style>
  <w:style w:type="character" w:customStyle="1" w:styleId="PieddepageCar">
    <w:name w:val="Pied de page Car"/>
    <w:basedOn w:val="Policepardfaut"/>
    <w:link w:val="Pieddepage"/>
    <w:uiPriority w:val="99"/>
    <w:semiHidden/>
    <w:locked/>
    <w:rsid w:val="009445A8"/>
    <w:rPr>
      <w:sz w:val="24"/>
      <w:szCs w:val="24"/>
    </w:rPr>
  </w:style>
  <w:style w:type="paragraph" w:styleId="Corpsdetexte">
    <w:name w:val="Body Text"/>
    <w:basedOn w:val="Normal"/>
    <w:link w:val="CorpsdetexteCar"/>
    <w:uiPriority w:val="99"/>
    <w:rsid w:val="004102DE"/>
    <w:pPr>
      <w:jc w:val="center"/>
    </w:pPr>
    <w:rPr>
      <w:rFonts w:ascii="Arial" w:hAnsi="Arial" w:cs="Arial"/>
      <w:sz w:val="52"/>
      <w:szCs w:val="52"/>
    </w:rPr>
  </w:style>
  <w:style w:type="character" w:customStyle="1" w:styleId="CorpsdetexteCar">
    <w:name w:val="Corps de texte Car"/>
    <w:basedOn w:val="Policepardfaut"/>
    <w:link w:val="Corpsdetexte"/>
    <w:uiPriority w:val="99"/>
    <w:semiHidden/>
    <w:locked/>
    <w:rsid w:val="009445A8"/>
    <w:rPr>
      <w:sz w:val="24"/>
      <w:szCs w:val="24"/>
    </w:rPr>
  </w:style>
  <w:style w:type="character" w:styleId="Numrodepage">
    <w:name w:val="page number"/>
    <w:basedOn w:val="Policepardfaut"/>
    <w:uiPriority w:val="99"/>
    <w:rsid w:val="004102DE"/>
  </w:style>
  <w:style w:type="paragraph" w:customStyle="1" w:styleId="Noparagraphstyle">
    <w:name w:val="[No paragraph style]"/>
    <w:uiPriority w:val="99"/>
    <w:rsid w:val="004102DE"/>
    <w:pPr>
      <w:widowControl w:val="0"/>
      <w:autoSpaceDE w:val="0"/>
      <w:autoSpaceDN w:val="0"/>
      <w:adjustRightInd w:val="0"/>
      <w:spacing w:line="288" w:lineRule="auto"/>
      <w:textAlignment w:val="center"/>
    </w:pPr>
    <w:rPr>
      <w:rFonts w:ascii="Arial Narrow" w:hAnsi="Arial Narrow" w:cs="Arial Narrow"/>
      <w:color w:val="000000"/>
      <w:sz w:val="24"/>
      <w:szCs w:val="24"/>
    </w:rPr>
  </w:style>
  <w:style w:type="paragraph" w:customStyle="1" w:styleId="textecourant">
    <w:name w:val="texte courant"/>
    <w:basedOn w:val="Noparagraphstyle"/>
    <w:uiPriority w:val="99"/>
    <w:rsid w:val="004102DE"/>
    <w:rPr>
      <w:sz w:val="22"/>
      <w:szCs w:val="22"/>
    </w:rPr>
  </w:style>
  <w:style w:type="paragraph" w:customStyle="1" w:styleId="Noms">
    <w:name w:val="Noms"/>
    <w:basedOn w:val="Noparagraphstyle"/>
    <w:next w:val="Normal"/>
    <w:uiPriority w:val="99"/>
    <w:rsid w:val="004102DE"/>
    <w:rPr>
      <w:b/>
      <w:bCs/>
      <w:sz w:val="16"/>
      <w:szCs w:val="16"/>
    </w:rPr>
  </w:style>
  <w:style w:type="paragraph" w:customStyle="1" w:styleId="Destinataire">
    <w:name w:val="Destinataire"/>
    <w:basedOn w:val="Noparagraphstyle"/>
    <w:next w:val="Adresse"/>
    <w:uiPriority w:val="99"/>
    <w:rsid w:val="004102DE"/>
    <w:rPr>
      <w:b/>
      <w:bCs/>
      <w:caps/>
      <w:sz w:val="22"/>
      <w:szCs w:val="22"/>
    </w:rPr>
  </w:style>
  <w:style w:type="paragraph" w:customStyle="1" w:styleId="Adresse">
    <w:name w:val="Adresse"/>
    <w:basedOn w:val="Noparagraphstyle"/>
    <w:uiPriority w:val="99"/>
    <w:rsid w:val="004102DE"/>
    <w:rPr>
      <w:sz w:val="22"/>
      <w:szCs w:val="22"/>
    </w:rPr>
  </w:style>
  <w:style w:type="paragraph" w:styleId="Textedebulles">
    <w:name w:val="Balloon Text"/>
    <w:basedOn w:val="Normal"/>
    <w:link w:val="TextedebullesCar"/>
    <w:uiPriority w:val="99"/>
    <w:semiHidden/>
    <w:rsid w:val="004102D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445A8"/>
    <w:rPr>
      <w:sz w:val="2"/>
      <w:szCs w:val="2"/>
    </w:rPr>
  </w:style>
  <w:style w:type="paragraph" w:styleId="Retraitcorpsdetexte2">
    <w:name w:val="Body Text Indent 2"/>
    <w:basedOn w:val="Normal"/>
    <w:link w:val="Retraitcorpsdetexte2Car"/>
    <w:uiPriority w:val="99"/>
    <w:rsid w:val="004102DE"/>
    <w:pPr>
      <w:ind w:left="-70"/>
    </w:pPr>
    <w:rPr>
      <w:rFonts w:ascii="Arial" w:hAnsi="Arial" w:cs="Arial"/>
      <w:i/>
      <w:iCs/>
      <w:sz w:val="22"/>
      <w:szCs w:val="22"/>
    </w:rPr>
  </w:style>
  <w:style w:type="character" w:customStyle="1" w:styleId="Retraitcorpsdetexte2Car">
    <w:name w:val="Retrait corps de texte 2 Car"/>
    <w:basedOn w:val="Policepardfaut"/>
    <w:link w:val="Retraitcorpsdetexte2"/>
    <w:uiPriority w:val="99"/>
    <w:semiHidden/>
    <w:locked/>
    <w:rsid w:val="009445A8"/>
    <w:rPr>
      <w:sz w:val="24"/>
      <w:szCs w:val="24"/>
    </w:rPr>
  </w:style>
  <w:style w:type="character" w:styleId="Lienhypertexte">
    <w:name w:val="Hyperlink"/>
    <w:basedOn w:val="Policepardfaut"/>
    <w:uiPriority w:val="99"/>
    <w:rsid w:val="004102DE"/>
    <w:rPr>
      <w:color w:val="0000FF"/>
      <w:u w:val="single"/>
    </w:rPr>
  </w:style>
  <w:style w:type="paragraph" w:styleId="NormalWeb">
    <w:name w:val="Normal (Web)"/>
    <w:basedOn w:val="Normal"/>
    <w:uiPriority w:val="99"/>
    <w:rsid w:val="004102DE"/>
    <w:pPr>
      <w:spacing w:before="100" w:beforeAutospacing="1" w:after="100" w:afterAutospacing="1"/>
    </w:pPr>
  </w:style>
  <w:style w:type="character" w:styleId="Appelnotedebasdep">
    <w:name w:val="footnote reference"/>
    <w:basedOn w:val="Policepardfaut"/>
    <w:uiPriority w:val="99"/>
    <w:semiHidden/>
    <w:rsid w:val="004102DE"/>
    <w:rPr>
      <w:vertAlign w:val="superscript"/>
    </w:rPr>
  </w:style>
  <w:style w:type="paragraph" w:styleId="Notedebasdepage">
    <w:name w:val="footnote text"/>
    <w:basedOn w:val="Normal"/>
    <w:link w:val="NotedebasdepageCar"/>
    <w:uiPriority w:val="99"/>
    <w:semiHidden/>
    <w:rsid w:val="004102DE"/>
    <w:rPr>
      <w:rFonts w:ascii="Comic Sans MS" w:hAnsi="Comic Sans MS" w:cs="Comic Sans MS"/>
      <w:sz w:val="20"/>
      <w:szCs w:val="20"/>
    </w:rPr>
  </w:style>
  <w:style w:type="character" w:customStyle="1" w:styleId="NotedebasdepageCar">
    <w:name w:val="Note de bas de page Car"/>
    <w:basedOn w:val="Policepardfaut"/>
    <w:link w:val="Notedebasdepage"/>
    <w:uiPriority w:val="99"/>
    <w:semiHidden/>
    <w:locked/>
    <w:rsid w:val="009445A8"/>
    <w:rPr>
      <w:sz w:val="20"/>
      <w:szCs w:val="20"/>
    </w:rPr>
  </w:style>
  <w:style w:type="paragraph" w:customStyle="1" w:styleId="Default">
    <w:name w:val="Default"/>
    <w:rsid w:val="00327F38"/>
    <w:pPr>
      <w:autoSpaceDE w:val="0"/>
      <w:autoSpaceDN w:val="0"/>
      <w:adjustRightInd w:val="0"/>
    </w:pPr>
    <w:rPr>
      <w:color w:val="000000"/>
      <w:sz w:val="24"/>
      <w:szCs w:val="24"/>
    </w:rPr>
  </w:style>
  <w:style w:type="table" w:styleId="Grilledutableau">
    <w:name w:val="Table Grid"/>
    <w:basedOn w:val="TableauNormal"/>
    <w:uiPriority w:val="99"/>
    <w:rsid w:val="00344C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99"/>
    <w:qFormat/>
    <w:rsid w:val="00FB1741"/>
    <w:rPr>
      <w:i/>
      <w:iCs/>
    </w:rPr>
  </w:style>
  <w:style w:type="paragraph" w:customStyle="1" w:styleId="bglang">
    <w:name w:val="bglang"/>
    <w:basedOn w:val="Normal"/>
    <w:uiPriority w:val="99"/>
    <w:rsid w:val="00FB1741"/>
    <w:pPr>
      <w:shd w:val="clear" w:color="auto" w:fill="284377"/>
      <w:jc w:val="right"/>
    </w:pPr>
    <w:rPr>
      <w:color w:val="FFFFFF"/>
      <w:sz w:val="19"/>
      <w:szCs w:val="19"/>
    </w:rPr>
  </w:style>
  <w:style w:type="character" w:styleId="lev">
    <w:name w:val="Strong"/>
    <w:basedOn w:val="Policepardfaut"/>
    <w:uiPriority w:val="99"/>
    <w:qFormat/>
    <w:rsid w:val="00FB1741"/>
    <w:rPr>
      <w:b/>
      <w:bCs/>
    </w:rPr>
  </w:style>
  <w:style w:type="paragraph" w:styleId="Paragraphedeliste">
    <w:name w:val="List Paragraph"/>
    <w:basedOn w:val="Normal"/>
    <w:uiPriority w:val="99"/>
    <w:qFormat/>
    <w:rsid w:val="00D05281"/>
    <w:pPr>
      <w:ind w:left="720"/>
    </w:pPr>
  </w:style>
  <w:style w:type="character" w:styleId="Marquedecommentaire">
    <w:name w:val="annotation reference"/>
    <w:basedOn w:val="Policepardfaut"/>
    <w:uiPriority w:val="99"/>
    <w:semiHidden/>
    <w:unhideWhenUsed/>
    <w:rsid w:val="00E05D57"/>
    <w:rPr>
      <w:sz w:val="16"/>
      <w:szCs w:val="16"/>
    </w:rPr>
  </w:style>
  <w:style w:type="paragraph" w:styleId="Commentaire">
    <w:name w:val="annotation text"/>
    <w:basedOn w:val="Normal"/>
    <w:link w:val="CommentaireCar"/>
    <w:uiPriority w:val="99"/>
    <w:semiHidden/>
    <w:unhideWhenUsed/>
    <w:rsid w:val="00E05D57"/>
    <w:rPr>
      <w:sz w:val="20"/>
      <w:szCs w:val="20"/>
    </w:rPr>
  </w:style>
  <w:style w:type="character" w:customStyle="1" w:styleId="CommentaireCar">
    <w:name w:val="Commentaire Car"/>
    <w:basedOn w:val="Policepardfaut"/>
    <w:link w:val="Commentaire"/>
    <w:uiPriority w:val="99"/>
    <w:semiHidden/>
    <w:rsid w:val="00E05D57"/>
    <w:rPr>
      <w:sz w:val="20"/>
      <w:szCs w:val="20"/>
    </w:rPr>
  </w:style>
  <w:style w:type="paragraph" w:styleId="Objetducommentaire">
    <w:name w:val="annotation subject"/>
    <w:basedOn w:val="Commentaire"/>
    <w:next w:val="Commentaire"/>
    <w:link w:val="ObjetducommentaireCar"/>
    <w:uiPriority w:val="99"/>
    <w:semiHidden/>
    <w:unhideWhenUsed/>
    <w:rsid w:val="00E05D57"/>
    <w:rPr>
      <w:b/>
      <w:bCs/>
    </w:rPr>
  </w:style>
  <w:style w:type="character" w:customStyle="1" w:styleId="ObjetducommentaireCar">
    <w:name w:val="Objet du commentaire Car"/>
    <w:basedOn w:val="CommentaireCar"/>
    <w:link w:val="Objetducommentaire"/>
    <w:uiPriority w:val="99"/>
    <w:semiHidden/>
    <w:rsid w:val="00E05D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6735">
      <w:bodyDiv w:val="1"/>
      <w:marLeft w:val="0"/>
      <w:marRight w:val="0"/>
      <w:marTop w:val="0"/>
      <w:marBottom w:val="0"/>
      <w:divBdr>
        <w:top w:val="none" w:sz="0" w:space="0" w:color="auto"/>
        <w:left w:val="none" w:sz="0" w:space="0" w:color="auto"/>
        <w:bottom w:val="none" w:sz="0" w:space="0" w:color="auto"/>
        <w:right w:val="none" w:sz="0" w:space="0" w:color="auto"/>
      </w:divBdr>
    </w:div>
    <w:div w:id="224461641">
      <w:marLeft w:val="0"/>
      <w:marRight w:val="0"/>
      <w:marTop w:val="0"/>
      <w:marBottom w:val="0"/>
      <w:divBdr>
        <w:top w:val="none" w:sz="0" w:space="0" w:color="auto"/>
        <w:left w:val="none" w:sz="0" w:space="0" w:color="auto"/>
        <w:bottom w:val="none" w:sz="0" w:space="0" w:color="auto"/>
        <w:right w:val="none" w:sz="0" w:space="0" w:color="auto"/>
      </w:divBdr>
      <w:divsChild>
        <w:div w:id="224461640">
          <w:marLeft w:val="0"/>
          <w:marRight w:val="0"/>
          <w:marTop w:val="0"/>
          <w:marBottom w:val="0"/>
          <w:divBdr>
            <w:top w:val="none" w:sz="0" w:space="0" w:color="auto"/>
            <w:left w:val="none" w:sz="0" w:space="0" w:color="auto"/>
            <w:bottom w:val="none" w:sz="0" w:space="0" w:color="auto"/>
            <w:right w:val="none" w:sz="0" w:space="0" w:color="auto"/>
          </w:divBdr>
          <w:divsChild>
            <w:div w:id="224461644">
              <w:marLeft w:val="0"/>
              <w:marRight w:val="0"/>
              <w:marTop w:val="0"/>
              <w:marBottom w:val="0"/>
              <w:divBdr>
                <w:top w:val="none" w:sz="0" w:space="0" w:color="auto"/>
                <w:left w:val="none" w:sz="0" w:space="0" w:color="auto"/>
                <w:bottom w:val="none" w:sz="0" w:space="0" w:color="auto"/>
                <w:right w:val="none" w:sz="0" w:space="0" w:color="auto"/>
              </w:divBdr>
              <w:divsChild>
                <w:div w:id="224461638">
                  <w:marLeft w:val="0"/>
                  <w:marRight w:val="0"/>
                  <w:marTop w:val="0"/>
                  <w:marBottom w:val="0"/>
                  <w:divBdr>
                    <w:top w:val="none" w:sz="0" w:space="0" w:color="auto"/>
                    <w:left w:val="none" w:sz="0" w:space="0" w:color="auto"/>
                    <w:bottom w:val="none" w:sz="0" w:space="0" w:color="auto"/>
                    <w:right w:val="none" w:sz="0" w:space="0" w:color="auto"/>
                  </w:divBdr>
                  <w:divsChild>
                    <w:div w:id="224461643">
                      <w:marLeft w:val="0"/>
                      <w:marRight w:val="0"/>
                      <w:marTop w:val="0"/>
                      <w:marBottom w:val="0"/>
                      <w:divBdr>
                        <w:top w:val="none" w:sz="0" w:space="0" w:color="auto"/>
                        <w:left w:val="none" w:sz="0" w:space="0" w:color="auto"/>
                        <w:bottom w:val="none" w:sz="0" w:space="0" w:color="auto"/>
                        <w:right w:val="none" w:sz="0" w:space="0" w:color="auto"/>
                      </w:divBdr>
                      <w:divsChild>
                        <w:div w:id="224461636">
                          <w:marLeft w:val="0"/>
                          <w:marRight w:val="0"/>
                          <w:marTop w:val="0"/>
                          <w:marBottom w:val="0"/>
                          <w:divBdr>
                            <w:top w:val="none" w:sz="0" w:space="0" w:color="auto"/>
                            <w:left w:val="none" w:sz="0" w:space="0" w:color="auto"/>
                            <w:bottom w:val="none" w:sz="0" w:space="0" w:color="auto"/>
                            <w:right w:val="none" w:sz="0" w:space="0" w:color="auto"/>
                          </w:divBdr>
                          <w:divsChild>
                            <w:div w:id="224461637">
                              <w:marLeft w:val="0"/>
                              <w:marRight w:val="0"/>
                              <w:marTop w:val="0"/>
                              <w:marBottom w:val="0"/>
                              <w:divBdr>
                                <w:top w:val="none" w:sz="0" w:space="0" w:color="auto"/>
                                <w:left w:val="none" w:sz="0" w:space="0" w:color="auto"/>
                                <w:bottom w:val="none" w:sz="0" w:space="0" w:color="auto"/>
                                <w:right w:val="none" w:sz="0" w:space="0" w:color="auto"/>
                              </w:divBdr>
                              <w:divsChild>
                                <w:div w:id="224461642">
                                  <w:marLeft w:val="0"/>
                                  <w:marRight w:val="0"/>
                                  <w:marTop w:val="0"/>
                                  <w:marBottom w:val="0"/>
                                  <w:divBdr>
                                    <w:top w:val="none" w:sz="0" w:space="0" w:color="auto"/>
                                    <w:left w:val="none" w:sz="0" w:space="0" w:color="auto"/>
                                    <w:bottom w:val="none" w:sz="0" w:space="0" w:color="auto"/>
                                    <w:right w:val="none" w:sz="0" w:space="0" w:color="auto"/>
                                  </w:divBdr>
                                  <w:divsChild>
                                    <w:div w:id="224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2456">
      <w:bodyDiv w:val="1"/>
      <w:marLeft w:val="0"/>
      <w:marRight w:val="0"/>
      <w:marTop w:val="0"/>
      <w:marBottom w:val="0"/>
      <w:divBdr>
        <w:top w:val="none" w:sz="0" w:space="0" w:color="auto"/>
        <w:left w:val="none" w:sz="0" w:space="0" w:color="auto"/>
        <w:bottom w:val="none" w:sz="0" w:space="0" w:color="auto"/>
        <w:right w:val="none" w:sz="0" w:space="0" w:color="auto"/>
      </w:divBdr>
      <w:divsChild>
        <w:div w:id="1988119658">
          <w:marLeft w:val="810"/>
          <w:marRight w:val="810"/>
          <w:marTop w:val="360"/>
          <w:marBottom w:val="0"/>
          <w:divBdr>
            <w:top w:val="none" w:sz="0" w:space="0" w:color="auto"/>
            <w:left w:val="none" w:sz="0" w:space="0" w:color="auto"/>
            <w:bottom w:val="none" w:sz="0" w:space="0" w:color="auto"/>
            <w:right w:val="none" w:sz="0" w:space="0" w:color="auto"/>
          </w:divBdr>
          <w:divsChild>
            <w:div w:id="1812868753">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924919595">
      <w:bodyDiv w:val="1"/>
      <w:marLeft w:val="0"/>
      <w:marRight w:val="0"/>
      <w:marTop w:val="0"/>
      <w:marBottom w:val="0"/>
      <w:divBdr>
        <w:top w:val="none" w:sz="0" w:space="0" w:color="auto"/>
        <w:left w:val="none" w:sz="0" w:space="0" w:color="auto"/>
        <w:bottom w:val="none" w:sz="0" w:space="0" w:color="auto"/>
        <w:right w:val="none" w:sz="0" w:space="0" w:color="auto"/>
      </w:divBdr>
      <w:divsChild>
        <w:div w:id="342244384">
          <w:marLeft w:val="0"/>
          <w:marRight w:val="0"/>
          <w:marTop w:val="0"/>
          <w:marBottom w:val="0"/>
          <w:divBdr>
            <w:top w:val="none" w:sz="0" w:space="0" w:color="auto"/>
            <w:left w:val="none" w:sz="0" w:space="0" w:color="auto"/>
            <w:bottom w:val="none" w:sz="0" w:space="0" w:color="auto"/>
            <w:right w:val="none" w:sz="0" w:space="0" w:color="auto"/>
          </w:divBdr>
        </w:div>
      </w:divsChild>
    </w:div>
    <w:div w:id="1403328983">
      <w:bodyDiv w:val="1"/>
      <w:marLeft w:val="0"/>
      <w:marRight w:val="0"/>
      <w:marTop w:val="0"/>
      <w:marBottom w:val="0"/>
      <w:divBdr>
        <w:top w:val="none" w:sz="0" w:space="0" w:color="auto"/>
        <w:left w:val="none" w:sz="0" w:space="0" w:color="auto"/>
        <w:bottom w:val="none" w:sz="0" w:space="0" w:color="auto"/>
        <w:right w:val="none" w:sz="0" w:space="0" w:color="auto"/>
      </w:divBdr>
    </w:div>
    <w:div w:id="1911765385">
      <w:bodyDiv w:val="1"/>
      <w:marLeft w:val="0"/>
      <w:marRight w:val="0"/>
      <w:marTop w:val="0"/>
      <w:marBottom w:val="0"/>
      <w:divBdr>
        <w:top w:val="none" w:sz="0" w:space="0" w:color="auto"/>
        <w:left w:val="none" w:sz="0" w:space="0" w:color="auto"/>
        <w:bottom w:val="none" w:sz="0" w:space="0" w:color="auto"/>
        <w:right w:val="none" w:sz="0" w:space="0" w:color="auto"/>
      </w:divBdr>
    </w:div>
    <w:div w:id="20090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IPDLL.LOCAL\BUREAUTIQUE\DIRECTIONS\CCIR_CCII\DISPOSITIF%20EMPLOI%20EXPORT-%20GESTION\Mod&#232;les\sonia.larboulette@paysdelaloire.cci.fr" TargetMode="External"/><Relationship Id="rId18" Type="http://schemas.openxmlformats.org/officeDocument/2006/relationships/footer" Target="footer3.xml"/><Relationship Id="rId26" Type="http://schemas.openxmlformats.org/officeDocument/2006/relationships/hyperlink" Target="http://eur-lex.europa.eu/legal-content/FR/TXT/?uri=CELEX:32013R1407" TargetMode="External"/><Relationship Id="rId39" Type="http://schemas.openxmlformats.org/officeDocument/2006/relationships/hyperlink" Target="http://eur-lex.europa.eu/legal-content/FR/AUTO/?uri=OJ:C:1996:068:TOC" TargetMode="External"/><Relationship Id="rId21" Type="http://schemas.openxmlformats.org/officeDocument/2006/relationships/hyperlink" Target="http://eur-lex.europa.eu/legal-content/FR/TXT/?uri=CELEX:32013R1407" TargetMode="External"/><Relationship Id="rId34" Type="http://schemas.openxmlformats.org/officeDocument/2006/relationships/hyperlink" Target="http://eur-lex.europa.eu/legal-content/FR/TXT/?uri=CELEX:32013R1407" TargetMode="External"/><Relationship Id="rId42" Type="http://schemas.openxmlformats.org/officeDocument/2006/relationships/hyperlink" Target="http://eur-lex.europa.eu/legal-content/FR/TXT/?uri=CELEX:32013R1407" TargetMode="External"/><Relationship Id="rId47" Type="http://schemas.openxmlformats.org/officeDocument/2006/relationships/hyperlink" Target="http://eur-lex.europa.eu/legal-content/FR/AUTO/?uri=OJ:L:2003:124:TOC" TargetMode="External"/><Relationship Id="rId50" Type="http://schemas.openxmlformats.org/officeDocument/2006/relationships/hyperlink" Target="http://eur-lex.europa.eu/legal-content/FR/TXT/?uri=CELEX:32013R1407" TargetMode="External"/><Relationship Id="rId55" Type="http://schemas.openxmlformats.org/officeDocument/2006/relationships/hyperlink" Target="http://eur-lex.europa.eu/legal-content/FR/TXT/?uri=CELEX:32013R1407"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CIPDLL.LOCAL\BUREAUTIQUE\DIRECTIONS\CCIR_CCII\DISPOSITIF%20EMPLOI%20EXPORT-%20GESTION\Mod&#232;les\sylvie.geffroy@paysdelaloire.fr" TargetMode="External"/><Relationship Id="rId29" Type="http://schemas.openxmlformats.org/officeDocument/2006/relationships/hyperlink" Target="http://eur-lex.europa.eu/legal-content/FR/TXT/?uri=CELEX:32013R1407" TargetMode="External"/><Relationship Id="rId11" Type="http://schemas.openxmlformats.org/officeDocument/2006/relationships/image" Target="media/image1.png"/><Relationship Id="rId24" Type="http://schemas.openxmlformats.org/officeDocument/2006/relationships/hyperlink" Target="http://eur-lex.europa.eu/legal-content/FR/TXT/?uri=CELEX:32013R1407" TargetMode="External"/><Relationship Id="rId32" Type="http://schemas.openxmlformats.org/officeDocument/2006/relationships/hyperlink" Target="http://eur-lex.europa.eu/legal-content/FR/TXT/?uri=CELEX:32013R1407" TargetMode="External"/><Relationship Id="rId37" Type="http://schemas.openxmlformats.org/officeDocument/2006/relationships/hyperlink" Target="http://eur-lex.europa.eu/legal-content/FR/AUTO/?uri=OJ:C:2013:229:TOC" TargetMode="External"/><Relationship Id="rId40" Type="http://schemas.openxmlformats.org/officeDocument/2006/relationships/hyperlink" Target="http://eur-lex.europa.eu/legal-content/FR/TXT/?uri=CELEX:32013R1407" TargetMode="External"/><Relationship Id="rId45" Type="http://schemas.openxmlformats.org/officeDocument/2006/relationships/hyperlink" Target="http://eur-lex.europa.eu/legal-content/FR/TXT/?uri=CELEX:32013R1407" TargetMode="External"/><Relationship Id="rId53" Type="http://schemas.openxmlformats.org/officeDocument/2006/relationships/hyperlink" Target="http://eur-lex.europa.eu/legal-content/FR/TXT/?uri=CELEX:32013R1407" TargetMode="External"/><Relationship Id="rId58" Type="http://schemas.openxmlformats.org/officeDocument/2006/relationships/hyperlink" Target="http://eur-lex.europa.eu/legal-content/FR/AUTO/?uri=OJ:L:2000:017:TOC"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eur-lex.europa.eu/legal-content/FR/TXT/?uri=CELEX:32013R1407" TargetMode="External"/><Relationship Id="rId14" Type="http://schemas.openxmlformats.org/officeDocument/2006/relationships/footer" Target="footer1.xml"/><Relationship Id="rId22" Type="http://schemas.openxmlformats.org/officeDocument/2006/relationships/hyperlink" Target="http://eur-lex.europa.eu/legal-content/FR/TXT/?uri=CELEX:32013R1407" TargetMode="External"/><Relationship Id="rId27" Type="http://schemas.openxmlformats.org/officeDocument/2006/relationships/hyperlink" Target="http://eur-lex.europa.eu/legal-content/FR/TXT/?uri=CELEX:32013R1407" TargetMode="External"/><Relationship Id="rId30" Type="http://schemas.openxmlformats.org/officeDocument/2006/relationships/hyperlink" Target="http://eur-lex.europa.eu/legal-content/FR/TXT/?uri=CELEX:32013R1407" TargetMode="External"/><Relationship Id="rId35" Type="http://schemas.openxmlformats.org/officeDocument/2006/relationships/hyperlink" Target="http://eur-lex.europa.eu/legal-content/FR/AUTO/?uri=OJ:L:1998:142:TOC" TargetMode="External"/><Relationship Id="rId43" Type="http://schemas.openxmlformats.org/officeDocument/2006/relationships/hyperlink" Target="http://eur-lex.europa.eu/legal-content/FR/AUTO/?uri=OJ:L:2006:379:TOC" TargetMode="External"/><Relationship Id="rId48" Type="http://schemas.openxmlformats.org/officeDocument/2006/relationships/hyperlink" Target="http://eur-lex.europa.eu/legal-content/FR/TXT/?uri=CELEX:32013R1407" TargetMode="External"/><Relationship Id="rId56" Type="http://schemas.openxmlformats.org/officeDocument/2006/relationships/hyperlink" Target="http://eur-lex.europa.eu/legal-content/FR/AUTO/?uri=OJ:C:2008:155:TOC" TargetMode="External"/><Relationship Id="rId8" Type="http://schemas.openxmlformats.org/officeDocument/2006/relationships/webSettings" Target="webSettings.xml"/><Relationship Id="rId51" Type="http://schemas.openxmlformats.org/officeDocument/2006/relationships/hyperlink" Target="http://eur-lex.europa.eu/legal-content/FR/TXT/?uri=CELEX:32013R1407" TargetMode="External"/><Relationship Id="rId3" Type="http://schemas.openxmlformats.org/officeDocument/2006/relationships/customXml" Target="../customXml/item3.xml"/><Relationship Id="rId12" Type="http://schemas.openxmlformats.org/officeDocument/2006/relationships/hyperlink" Target="file:///\\CCIPDLL.LOCAL\BUREAUTIQUE\DIRECTIONS\CCIR_CCII\DISPOSITIF%20EMPLOI%20EXPORT-%20GESTION\Mod&#232;les\sylvie.geffroy@paysdelaloire.fr" TargetMode="External"/><Relationship Id="rId17" Type="http://schemas.openxmlformats.org/officeDocument/2006/relationships/hyperlink" Target="file:///\\CCIPDLL.LOCAL\BUREAUTIQUE\DIRECTIONS\CCIR_CCII\DISPOSITIF%20EMPLOI%20EXPORT-%20GESTION\Mod&#232;les\sonia.larboulette@paysdelaloire.cci.fr" TargetMode="External"/><Relationship Id="rId25" Type="http://schemas.openxmlformats.org/officeDocument/2006/relationships/hyperlink" Target="http://eur-lex.europa.eu/legal-content/FR/TXT/?uri=CELEX:32013R1407" TargetMode="External"/><Relationship Id="rId33" Type="http://schemas.openxmlformats.org/officeDocument/2006/relationships/hyperlink" Target="http://eur-lex.europa.eu/legal-content/FR/TXT/?uri=CELEX:32013R1407" TargetMode="External"/><Relationship Id="rId38" Type="http://schemas.openxmlformats.org/officeDocument/2006/relationships/hyperlink" Target="http://eur-lex.europa.eu/legal-content/FR/TXT/?uri=CELEX:32013R1407" TargetMode="External"/><Relationship Id="rId46" Type="http://schemas.openxmlformats.org/officeDocument/2006/relationships/hyperlink" Target="http://eur-lex.europa.eu/legal-content/FR/TXT/?uri=CELEX:32013R1407" TargetMode="External"/><Relationship Id="rId59" Type="http://schemas.openxmlformats.org/officeDocument/2006/relationships/hyperlink" Target="http://eur-lex.europa.eu/legal-content/FR/TXT/?uri=CELEX:32013R1407" TargetMode="External"/><Relationship Id="rId20" Type="http://schemas.openxmlformats.org/officeDocument/2006/relationships/hyperlink" Target="http://eur-lex.europa.eu/legal-content/FR/TXT/?uri=CELEX:32013R1407" TargetMode="External"/><Relationship Id="rId41" Type="http://schemas.openxmlformats.org/officeDocument/2006/relationships/hyperlink" Target="http://eur-lex.europa.eu/legal-content/FR/AUTO/?uri=OJ:L:2001:010:TOC" TargetMode="External"/><Relationship Id="rId54" Type="http://schemas.openxmlformats.org/officeDocument/2006/relationships/hyperlink" Target="http://eur-lex.europa.eu/legal-content/FR/AUTO/?uri=OJ:C:2006:194:TOC"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eur-lex.europa.eu/legal-content/FR/TXT/?uri=CELEX:32013R1407" TargetMode="External"/><Relationship Id="rId28" Type="http://schemas.openxmlformats.org/officeDocument/2006/relationships/hyperlink" Target="http://eur-lex.europa.eu/legal-content/FR/TXT/?uri=CELEX:32013R1407" TargetMode="External"/><Relationship Id="rId36" Type="http://schemas.openxmlformats.org/officeDocument/2006/relationships/hyperlink" Target="http://eur-lex.europa.eu/legal-content/FR/TXT/?uri=CELEX:32013R1407" TargetMode="External"/><Relationship Id="rId49" Type="http://schemas.openxmlformats.org/officeDocument/2006/relationships/hyperlink" Target="http://eur-lex.europa.eu/legal-content/FR/AUTO/?uri=OJ:L:2008:214:TOC" TargetMode="External"/><Relationship Id="rId57" Type="http://schemas.openxmlformats.org/officeDocument/2006/relationships/hyperlink" Target="http://eur-lex.europa.eu/legal-content/FR/TXT/?uri=CELEX:32013R1407" TargetMode="External"/><Relationship Id="rId10" Type="http://schemas.openxmlformats.org/officeDocument/2006/relationships/endnotes" Target="endnotes.xml"/><Relationship Id="rId31" Type="http://schemas.openxmlformats.org/officeDocument/2006/relationships/hyperlink" Target="http://eur-lex.europa.eu/legal-content/FR/TXT/?uri=CELEX:32013R1407" TargetMode="External"/><Relationship Id="rId44" Type="http://schemas.openxmlformats.org/officeDocument/2006/relationships/hyperlink" Target="http://eur-lex.europa.eu/legal-content/FR/TXT/?uri=CELEX:32013R1407" TargetMode="External"/><Relationship Id="rId52" Type="http://schemas.openxmlformats.org/officeDocument/2006/relationships/hyperlink" Target="http://eur-lex.europa.eu/legal-content/FR/AUTO/?uri=OJ:C:2008:014:TOC" TargetMode="External"/><Relationship Id="rId60" Type="http://schemas.openxmlformats.org/officeDocument/2006/relationships/hyperlink" Target="http://eur-lex.europa.eu/legal-content/FR/AUTO/?uri=OJ:L:2012:114:TOC"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s_conseillers" ma:contentTypeID="0x01010033D5CD8527F4C643855DD3A3999423560021ECCB379EF1D54D9F04FA78EFC51A74" ma:contentTypeVersion="10" ma:contentTypeDescription="" ma:contentTypeScope="" ma:versionID="741a413c96d4c94af22ef77f66bf96cc">
  <xsd:schema xmlns:xsd="http://www.w3.org/2001/XMLSchema" xmlns:xs="http://www.w3.org/2001/XMLSchema" xmlns:p="http://schemas.microsoft.com/office/2006/metadata/properties" xmlns:ns2="b97c6c58-03d7-45ae-9389-be46b9a7b86b" targetNamespace="http://schemas.microsoft.com/office/2006/metadata/properties" ma:root="true" ma:fieldsID="b020676ab3c48b3a534df6e2bed86a12" ns2:_="">
    <xsd:import namespace="b97c6c58-03d7-45ae-9389-be46b9a7b86b"/>
    <xsd:element name="properties">
      <xsd:complexType>
        <xsd:sequence>
          <xsd:element name="documentManagement">
            <xsd:complexType>
              <xsd:all>
                <xsd:element ref="ns2:Thème_x0020_DC"/>
                <xsd:element ref="ns2:Sujet" minOccurs="0"/>
                <xsd:element ref="ns2:Thè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c6c58-03d7-45ae-9389-be46b9a7b86b" elementFormDefault="qualified">
    <xsd:import namespace="http://schemas.microsoft.com/office/2006/documentManagement/types"/>
    <xsd:import namespace="http://schemas.microsoft.com/office/infopath/2007/PartnerControls"/>
    <xsd:element name="Thème_x0020_DC" ma:index="8" ma:displayName="Thème DC" ma:format="Dropdown" ma:internalName="Th_x00e8_me_x0020_DC" ma:readOnly="false">
      <xsd:simpleType>
        <xsd:restriction base="dms:Choice">
          <xsd:enumeration value="Ateliers"/>
          <xsd:enumeration value="Formations"/>
          <xsd:enumeration value="Information"/>
          <xsd:enumeration value="Offre"/>
          <xsd:enumeration value="Conventions d'accompagnement"/>
        </xsd:restriction>
      </xsd:simpleType>
    </xsd:element>
    <xsd:element name="Sujet" ma:index="9" nillable="true" ma:displayName="Sujet" ma:list="{d23ee8c7-1f97-4faf-9ff7-23923a6a51e7}" ma:internalName="Sujet" ma:readOnly="false" ma:showField="Title" ma:web="b97c6c58-03d7-45ae-9389-be46b9a7b86b">
      <xsd:simpleType>
        <xsd:restriction base="dms:Lookup"/>
      </xsd:simpleType>
    </xsd:element>
    <xsd:element name="Thème" ma:index="10" nillable="true" ma:displayName="Thème" ma:format="Dropdown" ma:hidden="true" ma:internalName="Th_x00e8_me" ma:readOnly="false">
      <xsd:simpleType>
        <xsd:restriction base="dms:Choice">
          <xsd:enumeration value="OA - Comptabilité"/>
          <xsd:enumeration value="OA - Formulaires"/>
          <xsd:enumeration value="OA - Modèles"/>
          <xsd:enumeration value="OA - Ressources Humaines"/>
          <xsd:enumeration value="Com - Success stories"/>
          <xsd:enumeration value="Com - Supports"/>
          <xsd:enumeration value="Suivi d'activités"/>
          <xsd:enumeration value="Tableaux de suiv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jet xmlns="b97c6c58-03d7-45ae-9389-be46b9a7b86b">13</Sujet>
    <Thème xmlns="b97c6c58-03d7-45ae-9389-be46b9a7b86b" xsi:nil="true"/>
    <Thème_x0020_DC xmlns="b97c6c58-03d7-45ae-9389-be46b9a7b86b">Offre</Thème_x0020_D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ff0cc60-41e8-4b61-a5a9-140874bd162d" ContentTypeId="0x0101" PreviousValue="false"/>
</file>

<file path=customXml/itemProps1.xml><?xml version="1.0" encoding="utf-8"?>
<ds:datastoreItem xmlns:ds="http://schemas.openxmlformats.org/officeDocument/2006/customXml" ds:itemID="{BA0B277A-EEB6-4670-8419-669129BB2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c6c58-03d7-45ae-9389-be46b9a7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A83AD-5E55-46E1-A81E-3CE85D13E7A7}">
  <ds:schemaRefs>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b97c6c58-03d7-45ae-9389-be46b9a7b86b"/>
    <ds:schemaRef ds:uri="http://schemas.microsoft.com/office/2006/metadata/properties"/>
  </ds:schemaRefs>
</ds:datastoreItem>
</file>

<file path=customXml/itemProps3.xml><?xml version="1.0" encoding="utf-8"?>
<ds:datastoreItem xmlns:ds="http://schemas.openxmlformats.org/officeDocument/2006/customXml" ds:itemID="{D5CD6DD2-8249-49C0-BB9A-C84F8C477B0E}">
  <ds:schemaRefs>
    <ds:schemaRef ds:uri="http://schemas.microsoft.com/sharepoint/v3/contenttype/forms"/>
  </ds:schemaRefs>
</ds:datastoreItem>
</file>

<file path=customXml/itemProps4.xml><?xml version="1.0" encoding="utf-8"?>
<ds:datastoreItem xmlns:ds="http://schemas.openxmlformats.org/officeDocument/2006/customXml" ds:itemID="{3FAD38E6-8A2B-46CF-9A80-AF8F1666FEF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8425</Words>
  <Characters>50478</Characters>
  <Application>Microsoft Office Word</Application>
  <DocSecurity>4</DocSecurity>
  <Lines>420</Lines>
  <Paragraphs>117</Paragraphs>
  <ScaleCrop>false</ScaleCrop>
  <HeadingPairs>
    <vt:vector size="2" baseType="variant">
      <vt:variant>
        <vt:lpstr>Titre</vt:lpstr>
      </vt:variant>
      <vt:variant>
        <vt:i4>1</vt:i4>
      </vt:variant>
    </vt:vector>
  </HeadingPairs>
  <TitlesOfParts>
    <vt:vector size="1" baseType="lpstr">
      <vt:lpstr>Dossier de demande de financement régional</vt:lpstr>
    </vt:vector>
  </TitlesOfParts>
  <Company>crci</Company>
  <LinksUpToDate>false</LinksUpToDate>
  <CharactersWithSpaces>58786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financement régional</dc:title>
  <dc:creator>LARBOULETTE Sonia</dc:creator>
  <cp:lastModifiedBy>JOUSSET Christelle</cp:lastModifiedBy>
  <cp:revision>2</cp:revision>
  <cp:lastPrinted>2017-12-22T09:36:00Z</cp:lastPrinted>
  <dcterms:created xsi:type="dcterms:W3CDTF">2020-04-09T08:31:00Z</dcterms:created>
  <dcterms:modified xsi:type="dcterms:W3CDTF">2020-04-09T08:31:00Z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0x01010033D5CD8527F4C643855DD3A3999423560021ECCB379EF1D54D9F04FA78EFC51A74</vt:lpwstr>
  </property>
</Properties>
</file>